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Narrow" w:hAnsi="Arial Narrow" w:cs="Arial Narrow"/>
          <w:sz w:val="24"/>
          <w:sz-cs w:val="24"/>
          <w:b/>
          <w:u w:val="single"/>
        </w:rPr>
        <w:t xml:space="preserve">Appendix B</w:t>
      </w:r>
      <w:r>
        <w:rPr>
          <w:rFonts w:ascii="Arial Narrow" w:hAnsi="Arial Narrow" w:cs="Arial Narrow"/>
          <w:sz w:val="24"/>
          <w:sz-cs w:val="24"/>
          <w:b/>
        </w:rPr>
        <w:t xml:space="preserve"> WHS Hazard and Risk Assessment Template</w:t>
      </w:r>
    </w:p>
    <w:p>
      <w:pPr>
        <w:ind w:left="720" w:first-line="-720"/>
      </w:pPr>
      <w:r>
        <w:rPr>
          <w:rFonts w:ascii="Arial Narrow" w:hAnsi="Arial Narrow" w:cs="Arial Narrow"/>
          <w:sz w:val="18"/>
          <w:sz-cs w:val="18"/>
        </w:rPr>
        <w:t xml:space="preserve"/>
        <w:tab/>
        <w:t xml:space="preserve">•</w:t>
        <w:tab/>
        <w:t xml:space="preserve">This form is used when a documented risk assessment is required in accordance with Appendix A of WHSMS Handbook Chapter 3.1. </w:t>
      </w:r>
    </w:p>
    <w:p>
      <w:pPr>
        <w:ind w:left="720" w:first-line="-720"/>
      </w:pPr>
      <w:r>
        <w:rPr>
          <w:rFonts w:ascii="Arial Narrow" w:hAnsi="Arial Narrow" w:cs="Arial Narrow"/>
          <w:sz w:val="18"/>
          <w:sz-cs w:val="18"/>
        </w:rPr>
        <w:t xml:space="preserve"/>
        <w:tab/>
        <w:t xml:space="preserve">•</w:t>
        <w:tab/>
        <w:t xml:space="preserve">Original risk assessments must be located in a convenient location in the local area accessible by all people affected by the risk assessment. </w:t>
      </w:r>
    </w:p>
    <w:p>
      <w:pPr>
        <w:ind w:left="720" w:first-line="-720"/>
      </w:pPr>
      <w:r>
        <w:rPr>
          <w:rFonts w:ascii="Arial Narrow" w:hAnsi="Arial Narrow" w:cs="Arial Narrow"/>
          <w:sz w:val="18"/>
          <w:sz-cs w:val="18"/>
        </w:rPr>
        <w:t xml:space="preserve"/>
        <w:tab/>
        <w:t xml:space="preserve">•</w:t>
        <w:tab/>
        <w:t xml:space="preserve">Risk assessment for static hazards/tasks/activities must be forwarded to local WHS Officer/Manager for inclusion in the School/Service Division Static Risk Assessment Template.</w:t>
      </w:r>
    </w:p>
    <w:p>
      <w:pPr/>
      <w:r>
        <w:rPr>
          <w:rFonts w:ascii="Arial Narrow" w:hAnsi="Arial Narrow" w:cs="Arial Narrow"/>
          <w:sz w:val="18"/>
          <w:sz-cs w:val="18"/>
        </w:rPr>
        <w:t xml:space="preserve"/>
      </w:r>
    </w:p>
    <w:p>
      <w:pP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Static Risk Assessment No.</w:t>
      </w:r>
    </w:p>
    <w:p>
      <w:pPr>
        <w:spacing w:before="60" w:after="60"/>
      </w:pPr>
      <w:r>
        <w:rPr>
          <w:rFonts w:ascii="Arial Narrow" w:hAnsi="Arial Narrow" w:cs="Arial Narrow"/>
          <w:sz w:val="20"/>
          <w:sz-cs w:val="20"/>
          <w:b/>
        </w:rPr>
        <w:t xml:space="preserve">Assessment Date</w:t>
      </w:r>
    </w:p>
    <w:p>
      <w:pPr>
        <w:spacing w:before="60" w:after="60"/>
      </w:pPr>
      <w:r>
        <w:rPr>
          <w:rFonts w:ascii="Arial Narrow" w:hAnsi="Arial Narrow" w:cs="Arial Narrow"/>
          <w:sz w:val="20"/>
          <w:sz-cs w:val="20"/>
          <w:b/>
        </w:rPr>
        <w:t xml:space="preserve">Reviewed by Date</w:t>
      </w:r>
    </w:p>
    <w:p>
      <w:pPr>
        <w:spacing w:before="60" w:after="60"/>
      </w:pPr>
      <w:r>
        <w:rPr>
          <w:rFonts w:ascii="Arial Narrow" w:hAnsi="Arial Narrow" w:cs="Arial Narrow"/>
          <w:sz w:val="20"/>
          <w:sz-cs w:val="20"/>
          <w:b/>
        </w:rPr>
        <w:t xml:space="preserve">Version</w:t>
      </w:r>
    </w:p>
    <w:p>
      <w:pPr>
        <w:spacing w:before="60" w:after="60"/>
      </w:pPr>
      <w:r>
        <w:rPr>
          <w:rFonts w:ascii="Arial Narrow" w:hAnsi="Arial Narrow" w:cs="Arial Narrow"/>
          <w:sz w:val="20"/>
          <w:sz-cs w:val="20"/>
          <w:b/>
        </w:rPr>
        <w:t xml:space="preserve"/>
      </w:r>
    </w:p>
    <w:p>
      <w:pPr>
        <w:spacing w:before="60" w:after="60"/>
      </w:pPr>
      <w:r>
        <w:rPr>
          <w:rFonts w:ascii="Arial Narrow" w:hAnsi="Arial Narrow" w:cs="Arial Narrow"/>
          <w:sz w:val="18"/>
          <w:sz-cs w:val="18"/>
          <w:i/>
        </w:rPr>
        <w:t xml:space="preserve">To be assigned by WHS Officer/Manager or equivalent</w:t>
      </w:r>
    </w:p>
    <w:p>
      <w:pPr>
        <w:spacing w:before="60" w:after="60"/>
      </w:pPr>
      <w:r>
        <w:rPr>
          <w:rFonts w:ascii="Arial Narrow" w:hAnsi="Arial Narrow" w:cs="Arial Narrow"/>
          <w:sz w:val="18"/>
          <w:sz-cs w:val="18"/>
          <w:i/>
        </w:rPr>
        <w:t xml:space="preserve"/>
      </w:r>
    </w:p>
    <w:p>
      <w:pPr>
        <w:spacing w:before="60" w:after="60"/>
      </w:pPr>
      <w:r>
        <w:rPr>
          <w:rFonts w:ascii="Arial Narrow" w:hAnsi="Arial Narrow" w:cs="Arial Narrow"/>
          <w:sz w:val="18"/>
          <w:sz-cs w:val="18"/>
          <w:i/>
        </w:rPr>
        <w:t xml:space="preserve">Refer to Table 5 to determine</w:t>
      </w:r>
    </w:p>
    <w:p>
      <w:pPr>
        <w:jc w:val="center"/>
        <w:spacing w:before="60" w:after="60"/>
      </w:pPr>
      <w:r>
        <w:rPr>
          <w:rFonts w:ascii="Arial Narrow" w:hAnsi="Arial Narrow" w:cs="Arial Narrow"/>
          <w:sz w:val="18"/>
          <w:sz-cs w:val="18"/>
          <w:i/>
        </w:rPr>
        <w:t xml:space="preserve"/>
      </w:r>
    </w:p>
    <w:p>
      <w:pPr>
        <w:spacing w:before="60" w:after="60"/>
      </w:pPr>
      <w:r>
        <w:rPr>
          <w:rFonts w:ascii="Arial Narrow" w:hAnsi="Arial Narrow" w:cs="Arial Narrow"/>
          <w:sz w:val="20"/>
          <w:sz-cs w:val="20"/>
          <w:b/>
          <w:color w:val="22323A"/>
        </w:rPr>
        <w:t xml:space="preserve">Name of the Task/Activity/Area/Hazards assessed</w:t>
      </w:r>
    </w:p>
    <w:p>
      <w:pPr>
        <w:spacing w:before="60" w:after="60"/>
      </w:pPr>
      <w:r>
        <w:rPr>
          <w:rFonts w:ascii="Arial Narrow" w:hAnsi="Arial Narrow" w:cs="Arial Narrow"/>
          <w:sz w:val="20"/>
          <w:sz-cs w:val="20"/>
        </w:rPr>
        <w:t xml:space="preserve">WE Stanner Building</w:t>
      </w:r>
    </w:p>
    <w:p>
      <w:pPr>
        <w:spacing w:before="60" w:after="60"/>
      </w:pPr>
      <w:r>
        <w:rPr>
          <w:rFonts w:ascii="Arial Narrow" w:hAnsi="Arial Narrow" w:cs="Arial Narrow"/>
          <w:sz w:val="20"/>
          <w:sz-cs w:val="20"/>
          <w:b/>
        </w:rPr>
        <w:t xml:space="preserve">Top Residual Risk (L, M, H, E)</w:t>
      </w:r>
    </w:p>
    <w:p>
      <w:pPr>
        <w:spacing w:before="60" w:after="60"/>
      </w:pPr>
      <w:r>
        <w:rPr>
          <w:rFonts w:ascii="Arial Narrow" w:hAnsi="Arial Narrow" w:cs="Arial Narrow"/>
          <w:sz w:val="20"/>
          <w:sz-cs w:val="20"/>
          <w:b/>
        </w:rPr>
        <w:t xml:space="preserve"/>
      </w:r>
    </w:p>
    <w:p>
      <w:pPr>
        <w:spacing w:before="60" w:after="60"/>
      </w:pPr>
      <w:r>
        <w:rPr>
          <w:rFonts w:ascii="Arial Narrow" w:hAnsi="Arial Narrow" w:cs="Arial Narrow"/>
          <w:sz w:val="20"/>
          <w:sz-cs w:val="20"/>
          <w:b/>
        </w:rPr>
        <w:t xml:space="preserve"/>
      </w:r>
    </w:p>
    <w:p>
      <w:pPr>
        <w:jc w:val="center"/>
        <w:spacing w:before="60" w:after="60"/>
      </w:pPr>
      <w:r>
        <w:rPr>
          <w:rFonts w:ascii="Arial Narrow" w:hAnsi="Arial Narrow" w:cs="Arial Narrow"/>
          <w:sz w:val="20"/>
          <w:sz-cs w:val="20"/>
          <w:b/>
        </w:rPr>
        <w:t xml:space="preserve"/>
      </w:r>
    </w:p>
    <w:p>
      <w:pPr>
        <w:spacing w:before="60" w:after="60"/>
      </w:pPr>
      <w:r>
        <w:rPr>
          <w:rFonts w:ascii="Arial Narrow" w:hAnsi="Arial Narrow" w:cs="Arial Narrow"/>
          <w:sz w:val="20"/>
          <w:sz-cs w:val="20"/>
          <w:b/>
          <w:color w:val="22323A"/>
        </w:rPr>
        <w:t xml:space="preserve">Description of the activity/task &amp; location</w:t>
      </w:r>
    </w:p>
    <w:p>
      <w:pPr>
        <w:spacing w:before="60" w:after="60"/>
      </w:pPr>
      <w:r>
        <w:rPr>
          <w:rFonts w:ascii="Arial Narrow" w:hAnsi="Arial Narrow" w:cs="Arial Narrow"/>
          <w:sz w:val="20"/>
          <w:sz-cs w:val="20"/>
        </w:rPr>
        <w:t xml:space="preserve">Accessing W.E Stanner Building to collect personal belongings as I will return to my home country.</w:t>
      </w:r>
    </w:p>
    <w:p>
      <w:pPr>
        <w:spacing w:before="60" w:after="60"/>
      </w:pPr>
      <w:r>
        <w:rPr>
          <w:rFonts w:ascii="Arial Narrow" w:hAnsi="Arial Narrow" w:cs="Arial Narrow"/>
          <w:sz w:val="20"/>
          <w:sz-cs w:val="20"/>
          <w:b/>
          <w:color w:val="22323A"/>
        </w:rPr>
        <w:t xml:space="preserve">School/Service Division</w:t>
      </w:r>
    </w:p>
    <w:p>
      <w:pPr>
        <w:spacing w:before="60" w:after="60"/>
      </w:pPr>
      <w:r>
        <w:rPr>
          <w:rFonts w:ascii="Arial Narrow" w:hAnsi="Arial Narrow" w:cs="Arial Narrow"/>
          <w:sz w:val="20"/>
          <w:sz-cs w:val="20"/>
        </w:rPr>
        <w:t xml:space="preserve">Crawford School of Public Policy</w:t>
      </w:r>
    </w:p>
    <w:p>
      <w:pPr>
        <w:spacing w:before="60" w:after="60"/>
      </w:pPr>
      <w:r>
        <w:rPr>
          <w:rFonts w:ascii="Arial Narrow" w:hAnsi="Arial Narrow" w:cs="Arial Narrow"/>
          <w:sz w:val="20"/>
          <w:sz-cs w:val="20"/>
          <w:b/>
          <w:color w:val="22323A"/>
        </w:rPr>
        <w:t xml:space="preserve">Location and Supervisor</w:t>
      </w:r>
    </w:p>
    <w:p>
      <w:pPr>
        <w:spacing w:before="60" w:after="60"/>
      </w:pPr>
      <w:r>
        <w:rPr>
          <w:rFonts w:ascii="Arial Narrow" w:hAnsi="Arial Narrow" w:cs="Arial Narrow"/>
          <w:sz w:val="20"/>
          <w:sz-cs w:val="20"/>
          <w:b/>
        </w:rPr>
        <w:t xml:space="preserve">Location</w:t>
      </w:r>
    </w:p>
    <w:p>
      <w:pPr>
        <w:spacing w:before="60" w:after="60"/>
      </w:pPr>
      <w:r>
        <w:rPr>
          <w:rFonts w:ascii="Arial Narrow" w:hAnsi="Arial Narrow" w:cs="Arial Narrow"/>
          <w:sz w:val="20"/>
          <w:sz-cs w:val="20"/>
          <w:b/>
        </w:rPr>
        <w:t xml:space="preserve">WE. Stanner Building</w:t>
      </w:r>
    </w:p>
    <w:p>
      <w:pPr>
        <w:spacing w:before="60" w:after="60"/>
      </w:pPr>
      <w:r>
        <w:rPr>
          <w:rFonts w:ascii="Arial Narrow" w:hAnsi="Arial Narrow" w:cs="Arial Narrow"/>
          <w:sz w:val="20"/>
          <w:sz-cs w:val="20"/>
          <w:b/>
        </w:rPr>
        <w:t xml:space="preserve">Supervisor</w:t>
      </w:r>
    </w:p>
    <w:p>
      <w:pPr>
        <w:ind w:left="882"/>
        <w:spacing w:before="60" w:after="60"/>
      </w:pPr>
      <w:r>
        <w:rPr>
          <w:rFonts w:ascii="Arial Narrow" w:hAnsi="Arial Narrow" w:cs="Arial Narrow"/>
          <w:sz w:val="20"/>
          <w:sz-cs w:val="20"/>
          <w:b/>
          <w:color w:val="FF0000"/>
        </w:rPr>
        <w:t xml:space="preserve">SUPERVISOR NAME</w:t>
      </w:r>
    </w:p>
    <w:p>
      <w:pPr>
        <w:spacing w:before="60" w:after="60"/>
      </w:pPr>
      <w:r>
        <w:rPr>
          <w:rFonts w:ascii="Arial Narrow" w:hAnsi="Arial Narrow" w:cs="Arial Narrow"/>
          <w:sz w:val="20"/>
          <w:sz-cs w:val="20"/>
          <w:b/>
        </w:rPr>
        <w:t xml:space="preserve">Ph</w:t>
      </w:r>
    </w:p>
    <w:p>
      <w:pPr>
        <w:spacing w:before="60" w:after="60"/>
      </w:pPr>
      <w:r>
        <w:rPr>
          <w:rFonts w:ascii="Arial Narrow" w:hAnsi="Arial Narrow" w:cs="Arial Narrow"/>
          <w:sz w:val="20"/>
          <w:sz-cs w:val="20"/>
          <w:b/>
        </w:rPr>
        <w:t xml:space="preserve"/>
      </w:r>
    </w:p>
    <w:p>
      <w:pPr>
        <w:spacing w:before="60" w:after="60"/>
      </w:pPr>
      <w:r>
        <w:rPr>
          <w:rFonts w:ascii="Arial Narrow" w:hAnsi="Arial Narrow" w:cs="Arial Narrow"/>
          <w:sz w:val="20"/>
          <w:sz-cs w:val="20"/>
          <w:b/>
          <w:color w:val="22323A"/>
        </w:rPr>
        <w:t xml:space="preserve">Risk Assessment Team</w:t>
      </w:r>
    </w:p>
    <w:p>
      <w:pPr>
        <w:spacing w:before="60" w:after="60"/>
      </w:pPr>
      <w:r>
        <w:rPr>
          <w:rFonts w:ascii="Arial Narrow" w:hAnsi="Arial Narrow" w:cs="Arial Narrow"/>
          <w:sz w:val="20"/>
          <w:sz-cs w:val="20"/>
          <w:b/>
          <w:color w:val="22323A"/>
        </w:rPr>
        <w:t xml:space="preserve"/>
      </w:r>
    </w:p>
    <w:p>
      <w:pPr>
        <w:spacing w:before="60" w:after="60"/>
      </w:pPr>
      <w:r>
        <w:rPr>
          <w:rFonts w:ascii="Arial Narrow" w:hAnsi="Arial Narrow" w:cs="Arial Narrow"/>
          <w:sz w:val="18"/>
          <w:sz-cs w:val="18"/>
        </w:rPr>
        <w:t xml:space="preserve">Have you completed ANU WHS Risk Management Training?   Y   N</w:t>
      </w:r>
    </w:p>
    <w:p>
      <w:pPr>
        <w:spacing w:before="60" w:after="60"/>
      </w:pPr>
      <w:r>
        <w:rPr>
          <w:rFonts w:ascii="Arial Narrow" w:hAnsi="Arial Narrow" w:cs="Arial Narrow"/>
          <w:sz w:val="18"/>
          <w:sz-cs w:val="18"/>
        </w:rPr>
        <w:t xml:space="preserve"/>
      </w:r>
    </w:p>
    <w:p>
      <w:pPr>
        <w:spacing w:before="60" w:after="60"/>
      </w:pPr>
      <w:r>
        <w:rPr>
          <w:rFonts w:ascii="Arial Narrow" w:hAnsi="Arial Narrow" w:cs="Arial Narrow"/>
          <w:sz w:val="18"/>
          <w:sz-cs w:val="18"/>
          <w:b/>
          <w:color w:val="FF0000"/>
        </w:rPr>
        <w:t xml:space="preserve">IF NO, DO NOT PROCEED</w:t>
      </w:r>
    </w:p>
    <w:p>
      <w:pPr>
        <w:spacing w:before="60" w:after="60"/>
      </w:pPr>
      <w:r>
        <w:rPr>
          <w:rFonts w:ascii="Arial Narrow" w:hAnsi="Arial Narrow" w:cs="Arial Narrow"/>
          <w:sz w:val="20"/>
          <w:sz-cs w:val="20"/>
          <w:b/>
        </w:rPr>
        <w:t xml:space="preserve">Name</w:t>
      </w:r>
    </w:p>
    <w:p>
      <w:pPr>
        <w:spacing w:before="60" w:after="60"/>
      </w:pPr>
      <w:r>
        <w:rPr>
          <w:rFonts w:ascii="Arial Narrow" w:hAnsi="Arial Narrow" w:cs="Arial Narrow"/>
          <w:sz w:val="20"/>
          <w:sz-cs w:val="20"/>
          <w:b/>
        </w:rPr>
        <w:t xml:space="preserve"/>
      </w:r>
    </w:p>
    <w:p>
      <w:pPr>
        <w:spacing w:before="60" w:after="60"/>
      </w:pPr>
      <w:r>
        <w:rPr>
          <w:rFonts w:ascii="Arial Narrow" w:hAnsi="Arial Narrow" w:cs="Arial Narrow"/>
          <w:sz w:val="20"/>
          <w:sz-cs w:val="20"/>
          <w:b/>
        </w:rPr>
        <w:t xml:space="preserve">Email</w:t>
      </w:r>
    </w:p>
    <w:p>
      <w:pPr>
        <w:ind w:left="1152"/>
        <w:spacing w:before="60" w:after="60"/>
      </w:pPr>
      <w:r>
        <w:rPr>
          <w:rFonts w:ascii="Arial Narrow" w:hAnsi="Arial Narrow" w:cs="Arial Narrow"/>
          <w:sz w:val="20"/>
          <w:sz-cs w:val="20"/>
          <w:b/>
          <w:color w:val="FF0000"/>
        </w:rPr>
        <w:t xml:space="preserve">SUPERVISOR EMAIL</w:t>
      </w:r>
    </w:p>
    <w:p>
      <w:pPr>
        <w:spacing w:before="60" w:after="60"/>
      </w:pPr>
      <w:r>
        <w:rPr>
          <w:rFonts w:ascii="Arial Narrow" w:hAnsi="Arial Narrow" w:cs="Arial Narrow"/>
          <w:sz w:val="20"/>
          <w:sz-cs w:val="20"/>
          <w:b/>
        </w:rPr>
        <w:t xml:space="preserve">Ph</w:t>
      </w:r>
    </w:p>
    <w:p>
      <w:pPr>
        <w:spacing w:before="60" w:after="60"/>
      </w:pPr>
      <w:r>
        <w:rPr>
          <w:rFonts w:ascii="Arial Narrow" w:hAnsi="Arial Narrow" w:cs="Arial Narrow"/>
          <w:sz w:val="20"/>
          <w:sz-cs w:val="20"/>
          <w:b/>
        </w:rPr>
        <w:t xml:space="preserve"/>
      </w:r>
    </w:p>
    <w:p>
      <w:pPr>
        <w:spacing w:before="60" w:after="60"/>
      </w:pPr>
      <w:r>
        <w:rPr>
          <w:rFonts w:ascii="Arial Narrow" w:hAnsi="Arial Narrow" w:cs="Arial Narrow"/>
          <w:sz w:val="20"/>
          <w:sz-cs w:val="20"/>
          <w:b/>
        </w:rPr>
        <w:t xml:space="preserve"/>
      </w:r>
    </w:p>
    <w:p>
      <w:pPr>
        <w:spacing w:before="60" w:after="60"/>
      </w:pPr>
      <w:r>
        <w:rPr>
          <w:rFonts w:ascii="Arial Narrow" w:hAnsi="Arial Narrow" w:cs="Arial Narrow"/>
          <w:sz w:val="20"/>
          <w:sz-cs w:val="20"/>
          <w:b/>
        </w:rPr>
        <w:t xml:space="preserve">Name</w:t>
      </w:r>
    </w:p>
    <w:p>
      <w:pPr>
        <w:spacing w:before="60" w:after="60"/>
      </w:pPr>
      <w:r>
        <w:rPr>
          <w:rFonts w:ascii="Arial Narrow" w:hAnsi="Arial Narrow" w:cs="Arial Narrow"/>
          <w:sz w:val="20"/>
          <w:sz-cs w:val="20"/>
          <w:b/>
        </w:rPr>
        <w:t xml:space="preserve"/>
      </w:r>
    </w:p>
    <w:p>
      <w:pPr>
        <w:spacing w:before="60" w:after="60"/>
      </w:pPr>
      <w:r>
        <w:rPr>
          <w:rFonts w:ascii="Arial Narrow" w:hAnsi="Arial Narrow" w:cs="Arial Narrow"/>
          <w:sz w:val="20"/>
          <w:sz-cs w:val="20"/>
          <w:b/>
        </w:rPr>
        <w:t xml:space="preserve">Email</w:t>
      </w:r>
    </w:p>
    <w:p>
      <w:pPr>
        <w:ind w:left="1152"/>
        <w:spacing w:before="60" w:after="60"/>
      </w:pPr>
      <w:r>
        <w:rPr>
          <w:rFonts w:ascii="Arial Narrow" w:hAnsi="Arial Narrow" w:cs="Arial Narrow"/>
          <w:sz w:val="20"/>
          <w:sz-cs w:val="20"/>
          <w:b/>
        </w:rPr>
        <w:t xml:space="preserve"/>
      </w:r>
    </w:p>
    <w:p>
      <w:pPr>
        <w:spacing w:before="60" w:after="60"/>
      </w:pPr>
      <w:r>
        <w:rPr>
          <w:rFonts w:ascii="Arial Narrow" w:hAnsi="Arial Narrow" w:cs="Arial Narrow"/>
          <w:sz w:val="20"/>
          <w:sz-cs w:val="20"/>
          <w:b/>
        </w:rPr>
        <w:t xml:space="preserve">Ph</w:t>
      </w:r>
    </w:p>
    <w:p>
      <w:pPr>
        <w:spacing w:before="60" w:after="60"/>
      </w:pPr>
      <w:r>
        <w:rPr>
          <w:rFonts w:ascii="Arial Narrow" w:hAnsi="Arial Narrow" w:cs="Arial Narrow"/>
          <w:sz w:val="20"/>
          <w:sz-cs w:val="20"/>
          <w:b/>
        </w:rPr>
        <w:t xml:space="preserve"/>
      </w:r>
    </w:p>
    <w:p>
      <w:pPr>
        <w:spacing w:before="60" w:after="60"/>
      </w:pPr>
      <w:r>
        <w:rPr>
          <w:rFonts w:ascii="Arial Narrow" w:hAnsi="Arial Narrow" w:cs="Arial Narrow"/>
          <w:sz w:val="20"/>
          <w:sz-cs w:val="20"/>
          <w:b/>
        </w:rPr>
        <w:t xml:space="preserve"/>
      </w:r>
    </w:p>
    <w:p>
      <w:pPr>
        <w:spacing w:before="60" w:after="60"/>
      </w:pPr>
      <w:r>
        <w:rPr>
          <w:rFonts w:ascii="Arial Narrow" w:hAnsi="Arial Narrow" w:cs="Arial Narrow"/>
          <w:sz w:val="20"/>
          <w:sz-cs w:val="20"/>
          <w:b/>
        </w:rPr>
        <w:t xml:space="preserve">Name</w:t>
      </w:r>
    </w:p>
    <w:p>
      <w:pPr>
        <w:spacing w:before="60" w:after="60"/>
      </w:pPr>
      <w:r>
        <w:rPr>
          <w:rFonts w:ascii="Arial Narrow" w:hAnsi="Arial Narrow" w:cs="Arial Narrow"/>
          <w:sz w:val="20"/>
          <w:sz-cs w:val="20"/>
          <w:b/>
        </w:rPr>
        <w:t xml:space="preserve"/>
      </w:r>
    </w:p>
    <w:p>
      <w:pPr>
        <w:spacing w:before="60" w:after="60"/>
      </w:pPr>
      <w:r>
        <w:rPr>
          <w:rFonts w:ascii="Arial Narrow" w:hAnsi="Arial Narrow" w:cs="Arial Narrow"/>
          <w:sz w:val="20"/>
          <w:sz-cs w:val="20"/>
          <w:b/>
        </w:rPr>
        <w:t xml:space="preserve">Email</w:t>
      </w:r>
    </w:p>
    <w:p>
      <w:pPr>
        <w:ind w:left="1152"/>
        <w:spacing w:before="60" w:after="60"/>
      </w:pPr>
      <w:r>
        <w:rPr>
          <w:rFonts w:ascii="Arial Narrow" w:hAnsi="Arial Narrow" w:cs="Arial Narrow"/>
          <w:sz w:val="20"/>
          <w:sz-cs w:val="20"/>
          <w:b/>
        </w:rPr>
        <w:t xml:space="preserve"/>
      </w:r>
    </w:p>
    <w:p>
      <w:pPr>
        <w:spacing w:before="60" w:after="60"/>
      </w:pPr>
      <w:r>
        <w:rPr>
          <w:rFonts w:ascii="Arial Narrow" w:hAnsi="Arial Narrow" w:cs="Arial Narrow"/>
          <w:sz w:val="20"/>
          <w:sz-cs w:val="20"/>
          <w:b/>
        </w:rPr>
        <w:t xml:space="preserve">Ph</w:t>
      </w:r>
    </w:p>
    <w:p>
      <w:pPr>
        <w:spacing w:before="60" w:after="60"/>
      </w:pPr>
      <w:r>
        <w:rPr>
          <w:rFonts w:ascii="Arial Narrow" w:hAnsi="Arial Narrow" w:cs="Arial Narrow"/>
          <w:sz w:val="20"/>
          <w:sz-cs w:val="20"/>
          <w:b/>
        </w:rPr>
        <w:t xml:space="preserve"/>
      </w:r>
    </w:p>
    <w:p>
      <w:pPr>
        <w:spacing w:before="60" w:after="60"/>
      </w:pPr>
      <w:r>
        <w:rPr>
          <w:rFonts w:ascii="Arial Narrow" w:hAnsi="Arial Narrow" w:cs="Arial Narrow"/>
          <w:sz w:val="20"/>
          <w:sz-cs w:val="20"/>
          <w:b/>
        </w:rPr>
        <w:t xml:space="preserve"/>
      </w:r>
    </w:p>
    <w:p>
      <w:pPr>
        <w:spacing w:before="60" w:after="60"/>
      </w:pPr>
      <w:r>
        <w:rPr>
          <w:rFonts w:ascii="Arial Narrow" w:hAnsi="Arial Narrow" w:cs="Arial Narrow"/>
          <w:sz w:val="20"/>
          <w:sz-cs w:val="20"/>
          <w:b/>
        </w:rPr>
        <w:t xml:space="preserve">Name</w:t>
      </w:r>
    </w:p>
    <w:p>
      <w:pPr>
        <w:spacing w:before="60" w:after="60"/>
      </w:pPr>
      <w:r>
        <w:rPr>
          <w:rFonts w:ascii="Arial Narrow" w:hAnsi="Arial Narrow" w:cs="Arial Narrow"/>
          <w:sz w:val="20"/>
          <w:sz-cs w:val="20"/>
          <w:b/>
        </w:rPr>
        <w:t xml:space="preserve"/>
      </w:r>
    </w:p>
    <w:p>
      <w:pPr>
        <w:spacing w:before="60" w:after="60"/>
      </w:pPr>
      <w:r>
        <w:rPr>
          <w:rFonts w:ascii="Arial Narrow" w:hAnsi="Arial Narrow" w:cs="Arial Narrow"/>
          <w:sz w:val="20"/>
          <w:sz-cs w:val="20"/>
          <w:b/>
        </w:rPr>
        <w:t xml:space="preserve">Email</w:t>
      </w:r>
    </w:p>
    <w:p>
      <w:pPr>
        <w:ind w:left="1152"/>
        <w:spacing w:before="60" w:after="60"/>
      </w:pPr>
      <w:r>
        <w:rPr>
          <w:rFonts w:ascii="Arial Narrow" w:hAnsi="Arial Narrow" w:cs="Arial Narrow"/>
          <w:sz w:val="20"/>
          <w:sz-cs w:val="20"/>
          <w:b/>
        </w:rPr>
        <w:t xml:space="preserve"/>
      </w:r>
    </w:p>
    <w:p>
      <w:pPr>
        <w:spacing w:before="60" w:after="60"/>
      </w:pPr>
      <w:r>
        <w:rPr>
          <w:rFonts w:ascii="Arial Narrow" w:hAnsi="Arial Narrow" w:cs="Arial Narrow"/>
          <w:sz w:val="20"/>
          <w:sz-cs w:val="20"/>
          <w:b/>
        </w:rPr>
        <w:t xml:space="preserve">Ph</w:t>
      </w:r>
    </w:p>
    <w:p>
      <w:pPr>
        <w:spacing w:before="60" w:after="60"/>
      </w:pPr>
      <w:r>
        <w:rPr>
          <w:rFonts w:ascii="Arial Narrow" w:hAnsi="Arial Narrow" w:cs="Arial Narrow"/>
          <w:sz w:val="20"/>
          <w:sz-cs w:val="20"/>
          <w:b/>
        </w:rPr>
        <w:t xml:space="preserve"/>
      </w:r>
    </w:p>
    <w:p>
      <w:pPr>
        <w:spacing w:before="60" w:after="60"/>
      </w:pPr>
      <w:r>
        <w:rPr>
          <w:rFonts w:ascii="Arial Narrow" w:hAnsi="Arial Narrow" w:cs="Arial Narrow"/>
          <w:sz w:val="20"/>
          <w:sz-cs w:val="20"/>
          <w:b/>
          <w:color w:val="22323A"/>
        </w:rPr>
        <w:t xml:space="preserve">Who are affected by this RA?</w:t>
      </w:r>
    </w:p>
    <w:p>
      <w:pPr>
        <w:spacing w:before="60" w:after="60"/>
      </w:pPr>
      <w:r>
        <w:rPr>
          <w:rFonts w:ascii="Arial Narrow" w:hAnsi="Arial Narrow" w:cs="Arial Narrow"/>
          <w:sz w:val="18"/>
          <w:sz-cs w:val="18"/>
        </w:rPr>
        <w:t xml:space="preserve"> All people in the location</w:t>
        <w:tab/>
        <w:t xml:space="preserve">                                     A group/s of people (list below)</w:t>
      </w:r>
    </w:p>
    <w:p>
      <w:pPr>
        <w:spacing w:before="60" w:after="60"/>
      </w:pPr>
      <w:r>
        <w:rPr>
          <w:rFonts w:ascii="Arial Narrow" w:hAnsi="Arial Narrow" w:cs="Arial Narrow"/>
          <w:sz w:val="18"/>
          <w:sz-cs w:val="18"/>
        </w:rPr>
        <w:t xml:space="preserve"> A single person (list below)</w:t>
      </w:r>
    </w:p>
    <w:p>
      <w:pP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color w:val="22323A"/>
        </w:rPr>
        <w:t xml:space="preserve">Who are consulted on this RA? </w:t>
      </w:r>
      <w:r>
        <w:rPr>
          <w:rFonts w:ascii="Arial Narrow" w:hAnsi="Arial Narrow" w:cs="Arial Narrow"/>
          <w:sz w:val="18"/>
          <w:sz-cs w:val="18"/>
          <w:color w:val="22323A"/>
        </w:rPr>
        <w:t xml:space="preserve">(All persons affected or their representatives needs to be consulted)</w:t>
      </w:r>
    </w:p>
    <w:p>
      <w:pPr>
        <w:spacing w:before="60" w:after="60"/>
      </w:pPr>
      <w:r>
        <w:rPr>
          <w:rFonts w:ascii="Arial Narrow" w:hAnsi="Arial Narrow" w:cs="Arial Narrow"/>
          <w:sz w:val="18"/>
          <w:sz-cs w:val="18"/>
          <w:i/>
        </w:rPr>
        <w:t xml:space="preserve">List the names of people who are consulted – </w:t>
      </w:r>
      <w:r>
        <w:rPr>
          <w:rFonts w:ascii="Arial Narrow" w:hAnsi="Arial Narrow" w:cs="Arial Narrow"/>
          <w:sz w:val="18"/>
          <w:sz-cs w:val="18"/>
          <w:i/>
          <w:u w:val="single"/>
        </w:rPr>
        <w:t xml:space="preserve">Mandatory</w:t>
      </w:r>
      <w:r>
        <w:rPr>
          <w:rFonts w:ascii="Arial Narrow" w:hAnsi="Arial Narrow" w:cs="Arial Narrow"/>
          <w:sz w:val="18"/>
          <w:sz-cs w:val="18"/>
          <w:i/>
        </w:rPr>
        <w:t xml:space="preserve"> unless there is only 1 person affected</w:t>
      </w:r>
    </w:p>
    <w:p>
      <w:pPr>
        <w:spacing w:before="60" w:after="60"/>
      </w:pPr>
      <w:r>
        <w:rPr>
          <w:rFonts w:ascii="Arial Narrow" w:hAnsi="Arial Narrow" w:cs="Arial Narrow"/>
          <w:sz w:val="20"/>
          <w:sz-cs w:val="20"/>
        </w:rPr>
        <w:t xml:space="preserve"/>
      </w:r>
    </w:p>
    <w:p>
      <w:pPr>
        <w:spacing w:before="60" w:after="60"/>
      </w:pPr>
      <w:r>
        <w:rPr>
          <w:rFonts w:ascii="Arial Narrow" w:hAnsi="Arial Narrow" w:cs="Arial Narrow"/>
          <w:sz w:val="20"/>
          <w:sz-cs w:val="20"/>
          <w:b/>
          <w:color w:val="22323A"/>
        </w:rPr>
        <w:t xml:space="preserve">WHS Legal and Other Requirements</w:t>
      </w:r>
    </w:p>
    <w:p>
      <w:pPr>
        <w:spacing w:before="60" w:after="60"/>
      </w:pPr>
      <w:r>
        <w:rPr>
          <w:rFonts w:ascii="Arial Narrow" w:hAnsi="Arial Narrow" w:cs="Arial Narrow"/>
          <w:sz w:val="18"/>
          <w:sz-cs w:val="18"/>
        </w:rPr>
        <w:t xml:space="preserve">Work Health and Safety Act 2011 (Cth)</w:t>
      </w:r>
    </w:p>
    <w:p>
      <w:pPr>
        <w:spacing w:before="60" w:after="60"/>
      </w:pPr>
      <w:r>
        <w:rPr>
          <w:rFonts w:ascii="Arial Narrow" w:hAnsi="Arial Narrow" w:cs="Arial Narrow"/>
          <w:sz w:val="18"/>
          <w:sz-cs w:val="18"/>
        </w:rPr>
        <w:t xml:space="preserve">Work Health and Safety Regulations 2011 (Cth)</w:t>
      </w:r>
    </w:p>
    <w:p>
      <w:pPr>
        <w:spacing w:before="60" w:after="60"/>
      </w:pPr>
      <w:r>
        <w:rPr>
          <w:rFonts w:ascii="Arial Narrow" w:hAnsi="Arial Narrow" w:cs="Arial Narrow"/>
          <w:sz w:val="18"/>
          <w:sz-cs w:val="18"/>
        </w:rPr>
        <w:t xml:space="preserve"/>
      </w:r>
    </w:p>
    <w:p>
      <w:pPr>
        <w:spacing w:before="60" w:after="60"/>
      </w:pPr>
      <w:r>
        <w:rPr>
          <w:rFonts w:ascii="Arial Narrow" w:hAnsi="Arial Narrow" w:cs="Arial Narrow"/>
          <w:sz w:val="18"/>
          <w:sz-cs w:val="18"/>
          <w:i/>
        </w:rPr>
        <w:t xml:space="preserve">For other legal requirements, choose from University WHS Legal and Other Requirements Matrix for specific Risk Profile and corresponding requirements and </w:t>
      </w:r>
      <w:r>
        <w:rPr>
          <w:rFonts w:ascii="Arial Narrow" w:hAnsi="Arial Narrow" w:cs="Arial Narrow"/>
          <w:sz w:val="18"/>
          <w:sz-cs w:val="18"/>
          <w:b/>
          <w:i/>
        </w:rPr>
        <w:t xml:space="preserve">list them here</w:t>
      </w:r>
      <w:r>
        <w:rPr>
          <w:rFonts w:ascii="Arial Narrow" w:hAnsi="Arial Narrow" w:cs="Arial Narrow"/>
          <w:sz w:val="18"/>
          <w:sz-cs w:val="18"/>
          <w:i/>
        </w:rPr>
        <w:t xml:space="preserve">. Alternatively, you can refer to a WHSMS Handbook Chapter in this section.</w:t>
      </w:r>
    </w:p>
    <w:p>
      <w:pPr>
        <w:spacing w:before="60" w:after="60"/>
      </w:pPr>
      <w:r>
        <w:rPr>
          <w:rFonts w:ascii="Arial Narrow" w:hAnsi="Arial Narrow" w:cs="Arial Narrow"/>
          <w:sz w:val="18"/>
          <w:sz-cs w:val="18"/>
          <w:i/>
        </w:rPr>
        <w:t xml:space="preserve"/>
      </w:r>
    </w:p>
    <w:p>
      <w:pPr>
        <w:spacing w:before="60" w:after="60"/>
      </w:pPr>
      <w:r>
        <w:rPr>
          <w:rFonts w:ascii="Arial Narrow" w:hAnsi="Arial Narrow" w:cs="Arial Narrow"/>
          <w:sz w:val="18"/>
          <w:sz-cs w:val="18"/>
          <w:i/>
        </w:rPr>
        <w:t xml:space="preserve"/>
      </w:r>
    </w:p>
    <w:p>
      <w:pPr>
        <w:spacing w:before="60" w:after="60"/>
      </w:pPr>
      <w:r>
        <w:rPr>
          <w:rFonts w:ascii="Arial Narrow" w:hAnsi="Arial Narrow" w:cs="Arial Narrow"/>
          <w:sz w:val="18"/>
          <w:sz-cs w:val="18"/>
          <w:i/>
        </w:rPr>
        <w:t xml:space="preserve"/>
      </w:r>
    </w:p>
    <w:p>
      <w:pPr>
        <w:spacing w:before="60" w:after="60"/>
      </w:pPr>
      <w:r>
        <w:rPr>
          <w:rFonts w:ascii="Arial Narrow" w:hAnsi="Arial Narrow" w:cs="Arial Narrow"/>
          <w:sz w:val="18"/>
          <w:sz-cs w:val="18"/>
          <w:i/>
        </w:rPr>
        <w:t xml:space="preserve"/>
      </w:r>
    </w:p>
    <w:p>
      <w:pPr>
        <w:spacing w:before="60" w:after="60"/>
      </w:pPr>
      <w:r>
        <w:rPr>
          <w:rFonts w:ascii="Arial Narrow" w:hAnsi="Arial Narrow" w:cs="Arial Narrow"/>
          <w:sz w:val="18"/>
          <w:sz-cs w:val="18"/>
          <w:i/>
        </w:rPr>
        <w:t xml:space="preserve"/>
      </w:r>
    </w:p>
    <w:p>
      <w:pPr>
        <w:spacing w:before="60" w:after="60"/>
      </w:pPr>
      <w:r>
        <w:rPr>
          <w:rFonts w:ascii="Arial Narrow" w:hAnsi="Arial Narrow" w:cs="Arial Narrow"/>
          <w:sz w:val="18"/>
          <w:sz-cs w:val="18"/>
          <w:i/>
        </w:rPr>
        <w:t xml:space="preserve"/>
      </w:r>
    </w:p>
    <w:p>
      <w:pPr>
        <w:spacing w:before="60" w:after="60"/>
      </w:pPr>
      <w:r>
        <w:rPr>
          <w:rFonts w:ascii="Arial Narrow" w:hAnsi="Arial Narrow" w:cs="Arial Narrow"/>
          <w:sz w:val="18"/>
          <w:sz-cs w:val="18"/>
          <w:i/>
        </w:rPr>
        <w:t xml:space="preserve"/>
      </w:r>
    </w:p>
    <w:p>
      <w:pPr>
        <w:spacing w:before="60" w:after="60"/>
      </w:pPr>
      <w:r>
        <w:rPr>
          <w:rFonts w:ascii="Arial Narrow" w:hAnsi="Arial Narrow" w:cs="Arial Narrow"/>
          <w:sz w:val="18"/>
          <w:sz-cs w:val="18"/>
          <w:i/>
        </w:rPr>
        <w:t xml:space="preserve"/>
      </w:r>
    </w:p>
    <w:p>
      <w:pPr>
        <w:spacing w:before="60" w:after="60"/>
      </w:pPr>
      <w:r>
        <w:rPr>
          <w:rFonts w:ascii="Arial Narrow" w:hAnsi="Arial Narrow" w:cs="Arial Narrow"/>
          <w:sz w:val="18"/>
          <w:sz-cs w:val="18"/>
          <w:i/>
        </w:rPr>
        <w:t xml:space="preserve"/>
      </w:r>
    </w:p>
    <w:p>
      <w:pPr>
        <w:spacing w:before="60" w:after="60"/>
      </w:pPr>
      <w:r>
        <w:rPr>
          <w:rFonts w:ascii="Arial Narrow" w:hAnsi="Arial Narrow" w:cs="Arial Narrow"/>
          <w:sz w:val="18"/>
          <w:sz-cs w:val="18"/>
          <w:i/>
        </w:rPr>
        <w:t xml:space="preserve"/>
      </w:r>
    </w:p>
    <w:p>
      <w:pPr>
        <w:spacing w:before="60" w:after="60"/>
      </w:pPr>
      <w:r>
        <w:rPr>
          <w:rFonts w:ascii="Arial Narrow" w:hAnsi="Arial Narrow" w:cs="Arial Narrow"/>
          <w:sz w:val="18"/>
          <w:sz-cs w:val="18"/>
          <w:i/>
        </w:rPr>
        <w:t xml:space="preserve"/>
      </w:r>
    </w:p>
    <w:p>
      <w:pPr>
        <w:spacing w:before="60" w:after="60"/>
      </w:pPr>
      <w:r>
        <w:rPr>
          <w:rFonts w:ascii="Arial Narrow" w:hAnsi="Arial Narrow" w:cs="Arial Narrow"/>
          <w:sz w:val="20"/>
          <w:sz-cs w:val="20"/>
          <w:b/>
          <w:color w:val="22323A"/>
        </w:rPr>
        <w:t xml:space="preserve">Type of RA</w:t>
      </w:r>
    </w:p>
    <w:p>
      <w:pPr>
        <w:spacing w:before="60" w:after="60"/>
      </w:pPr>
      <w:r>
        <w:rPr>
          <w:rFonts w:ascii="Arial Narrow" w:hAnsi="Arial Narrow" w:cs="Arial Narrow"/>
          <w:sz w:val="18"/>
          <w:sz-cs w:val="18"/>
        </w:rPr>
        <w:t xml:space="preserve"> </w:t>
      </w:r>
      <w:r>
        <w:rPr>
          <w:rFonts w:ascii="Arial Narrow" w:hAnsi="Arial Narrow" w:cs="Arial Narrow"/>
          <w:sz w:val="18"/>
          <w:sz-cs w:val="18"/>
          <w:b/>
        </w:rPr>
        <w:t xml:space="preserve">Static RA (long term and &gt; 6 months)</w:t>
      </w:r>
      <w:r>
        <w:rPr>
          <w:rFonts w:ascii="Arial Narrow" w:hAnsi="Arial Narrow" w:cs="Arial Narrow"/>
          <w:sz w:val="18"/>
          <w:sz-cs w:val="18"/>
        </w:rPr>
        <w:t xml:space="preserve">  - Send a copy (electronic) to WHS Officer/Manager and keep original locally near the activity/location, accessible to all people affected.</w:t>
      </w:r>
    </w:p>
    <w:p>
      <w:pPr>
        <w:spacing w:before="60" w:after="60"/>
      </w:pPr>
      <w:r>
        <w:rPr>
          <w:rFonts w:ascii="Arial Narrow" w:hAnsi="Arial Narrow" w:cs="Arial Narrow"/>
          <w:sz w:val="18"/>
          <w:sz-cs w:val="18"/>
        </w:rPr>
        <w:t xml:space="preserve"> </w:t>
      </w:r>
      <w:r>
        <w:rPr>
          <w:rFonts w:ascii="Arial Narrow" w:hAnsi="Arial Narrow" w:cs="Arial Narrow"/>
          <w:sz w:val="18"/>
          <w:sz-cs w:val="18"/>
          <w:b/>
        </w:rPr>
        <w:t xml:space="preserve">Dynamic RA (short term and &lt; 6 months or once off)</w:t>
      </w:r>
      <w:r>
        <w:rPr>
          <w:rFonts w:ascii="Arial Narrow" w:hAnsi="Arial Narrow" w:cs="Arial Narrow"/>
          <w:sz w:val="18"/>
          <w:sz-cs w:val="18"/>
        </w:rPr>
        <w:t xml:space="preserve"> – Keep the original locally (electronically or physically) near the activity/location, accessible to all people affected.</w:t>
      </w:r>
    </w:p>
    <w:p>
      <w:pPr/>
      <w:r>
        <w:rPr>
          <w:rFonts w:ascii="Arial Narrow" w:hAnsi="Arial Narrow" w:cs="Arial Narrow"/>
          <w:sz w:val="18"/>
          <w:sz-cs w:val="18"/>
        </w:rPr>
        <w:t xml:space="preserve"/>
      </w:r>
    </w:p>
    <w:p>
      <w:pPr/>
      <w:r>
        <w:rPr>
          <w:rFonts w:ascii="Arial Narrow" w:hAnsi="Arial Narrow" w:cs="Arial Narrow"/>
          <w:sz w:val="18"/>
          <w:sz-cs w:val="18"/>
          <w:b/>
        </w:rPr>
        <w:t xml:space="preserve">Risk Assessment Instruction</w:t>
      </w:r>
    </w:p>
    <w:p>
      <w:pPr>
        <w:ind w:left="720" w:first-line="-720"/>
      </w:pPr>
      <w:r>
        <w:rPr>
          <w:rFonts w:ascii="Arial Narrow" w:hAnsi="Arial Narrow" w:cs="Arial Narrow"/>
          <w:sz w:val="18"/>
          <w:sz-cs w:val="18"/>
        </w:rPr>
        <w:t xml:space="preserve"/>
        <w:tab/>
        <w:t xml:space="preserve">•</w:t>
        <w:tab/>
        <w:t xml:space="preserve">Select hazards from </w:t>
      </w:r>
      <w:r>
        <w:rPr>
          <w:rFonts w:ascii="Arial Narrow" w:hAnsi="Arial Narrow" w:cs="Arial Narrow"/>
          <w:sz w:val="18"/>
          <w:sz-cs w:val="18"/>
          <w:b/>
          <w:u w:val="single"/>
        </w:rPr>
        <w:t xml:space="preserve">Table 1</w:t>
      </w:r>
      <w:r>
        <w:rPr>
          <w:rFonts w:ascii="Arial Narrow" w:hAnsi="Arial Narrow" w:cs="Arial Narrow"/>
          <w:sz w:val="18"/>
          <w:sz-cs w:val="18"/>
        </w:rPr>
        <w:t xml:space="preserve"> below and transfer them into the ‘Hazards’ column of the RA Form.</w:t>
      </w:r>
    </w:p>
    <w:p>
      <w:pPr>
        <w:ind w:left="720" w:first-line="-720"/>
      </w:pPr>
      <w:r>
        <w:rPr>
          <w:rFonts w:ascii="Arial Narrow" w:hAnsi="Arial Narrow" w:cs="Arial Narrow"/>
          <w:sz w:val="18"/>
          <w:sz-cs w:val="18"/>
        </w:rPr>
        <w:t xml:space="preserve"/>
        <w:tab/>
        <w:t xml:space="preserve">•</w:t>
        <w:tab/>
        <w:t xml:space="preserve">Enter where and when this hazard exists. This may include specification of during which step, this hazard exists.</w:t>
      </w:r>
    </w:p>
    <w:p>
      <w:pPr>
        <w:ind w:left="720" w:first-line="-720"/>
      </w:pPr>
      <w:r>
        <w:rPr>
          <w:rFonts w:ascii="Arial Narrow" w:hAnsi="Arial Narrow" w:cs="Arial Narrow"/>
          <w:sz w:val="18"/>
          <w:sz-cs w:val="18"/>
        </w:rPr>
        <w:t xml:space="preserve"/>
        <w:tab/>
        <w:t xml:space="preserve">•</w:t>
        <w:tab/>
        <w:t xml:space="preserve">Estimate inherent risk of the hazard (without any controls in place) by using Likelihood against Consequences (defined in </w:t>
      </w:r>
      <w:r>
        <w:rPr>
          <w:rFonts w:ascii="Arial Narrow" w:hAnsi="Arial Narrow" w:cs="Arial Narrow"/>
          <w:sz w:val="18"/>
          <w:sz-cs w:val="18"/>
          <w:b/>
          <w:u w:val="single"/>
        </w:rPr>
        <w:t xml:space="preserve">Table 2</w:t>
      </w:r>
      <w:r>
        <w:rPr>
          <w:rFonts w:ascii="Arial Narrow" w:hAnsi="Arial Narrow" w:cs="Arial Narrow"/>
          <w:sz w:val="18"/>
          <w:sz-cs w:val="18"/>
        </w:rPr>
        <w:t xml:space="preserve">) and the ANU WHS Risk Matrix (</w:t>
      </w:r>
      <w:r>
        <w:rPr>
          <w:rFonts w:ascii="Arial Narrow" w:hAnsi="Arial Narrow" w:cs="Arial Narrow"/>
          <w:sz w:val="18"/>
          <w:sz-cs w:val="18"/>
          <w:b/>
          <w:u w:val="single"/>
        </w:rPr>
        <w:t xml:space="preserve">Table 3</w:t>
      </w:r>
      <w:r>
        <w:rPr>
          <w:rFonts w:ascii="Arial Narrow" w:hAnsi="Arial Narrow" w:cs="Arial Narrow"/>
          <w:sz w:val="18"/>
          <w:sz-cs w:val="18"/>
        </w:rPr>
        <w:t xml:space="preserve">). List them in ‘Inherent Risk’ column of the RA Form.</w:t>
      </w:r>
    </w:p>
    <w:p>
      <w:pPr>
        <w:ind w:left="720" w:first-line="-720"/>
      </w:pPr>
      <w:r>
        <w:rPr>
          <w:rFonts w:ascii="Arial Narrow" w:hAnsi="Arial Narrow" w:cs="Arial Narrow"/>
          <w:sz w:val="18"/>
          <w:sz-cs w:val="18"/>
        </w:rPr>
        <w:t xml:space="preserve"/>
        <w:tab/>
        <w:t xml:space="preserve">•</w:t>
        <w:tab/>
        <w:t xml:space="preserve">Develop control measures in accordance with the Hierarchy of Control Principle (</w:t>
      </w:r>
      <w:r>
        <w:rPr>
          <w:rFonts w:ascii="Arial Narrow" w:hAnsi="Arial Narrow" w:cs="Arial Narrow"/>
          <w:sz w:val="18"/>
          <w:sz-cs w:val="18"/>
          <w:b/>
          <w:u w:val="single"/>
        </w:rPr>
        <w:t xml:space="preserve">Table 4</w:t>
      </w:r>
      <w:r>
        <w:rPr>
          <w:rFonts w:ascii="Arial Narrow" w:hAnsi="Arial Narrow" w:cs="Arial Narrow"/>
          <w:sz w:val="18"/>
          <w:sz-cs w:val="18"/>
        </w:rPr>
        <w:t xml:space="preserve">) and list them in ‘Control’ column of the RA Form.</w:t>
      </w:r>
    </w:p>
    <w:p>
      <w:pPr>
        <w:ind w:left="720" w:first-line="-720"/>
      </w:pPr>
      <w:r>
        <w:rPr>
          <w:rFonts w:ascii="Arial Narrow" w:hAnsi="Arial Narrow" w:cs="Arial Narrow"/>
          <w:sz w:val="18"/>
          <w:sz-cs w:val="18"/>
        </w:rPr>
        <w:t xml:space="preserve"/>
        <w:tab/>
        <w:t xml:space="preserve">•</w:t>
        <w:tab/>
        <w:t xml:space="preserve">Estimate the residual risk of the hazard after implementing all controls. Remember that administrative control can only reduce the likelihood of an event occurring, not the consequences.</w:t>
      </w:r>
    </w:p>
    <w:p>
      <w:pPr>
        <w:ind w:left="720" w:first-line="-720"/>
      </w:pPr>
      <w:r>
        <w:rPr>
          <w:rFonts w:ascii="Arial Narrow" w:hAnsi="Arial Narrow" w:cs="Arial Narrow"/>
          <w:sz w:val="18"/>
          <w:sz-cs w:val="18"/>
        </w:rPr>
        <w:t xml:space="preserve"/>
        <w:tab/>
        <w:t xml:space="preserve">•</w:t>
        <w:tab/>
        <w:t xml:space="preserve">Identify any controls that are not in place as corrective actions and implement them before undertaking the activity.</w:t>
      </w:r>
    </w:p>
    <w:p>
      <w:pPr>
        <w:ind w:left="720" w:first-line="-720"/>
      </w:pPr>
      <w:r>
        <w:rPr>
          <w:rFonts w:ascii="Arial Narrow" w:hAnsi="Arial Narrow" w:cs="Arial Narrow"/>
          <w:sz w:val="18"/>
          <w:sz-cs w:val="18"/>
        </w:rPr>
        <w:t xml:space="preserve"/>
        <w:tab/>
        <w:t xml:space="preserve">•</w:t>
        <w:tab/>
        <w:t xml:space="preserve">Obtain approval from relevant people as identified.</w:t>
      </w:r>
    </w:p>
    <w:p>
      <w:pPr>
        <w:ind w:left="720" w:first-line="-720"/>
      </w:pPr>
      <w:r>
        <w:rPr>
          <w:rFonts w:ascii="Arial Narrow" w:hAnsi="Arial Narrow" w:cs="Arial Narrow"/>
          <w:sz w:val="18"/>
          <w:sz-cs w:val="18"/>
        </w:rPr>
        <w:t xml:space="preserve"/>
        <w:tab/>
        <w:t xml:space="preserve">•</w:t>
        <w:tab/>
        <w:t xml:space="preserve">Identify if this is a static risk assessment (&gt; 6 months) or dynamic risk assessment (&lt; 6 months).</w:t>
      </w:r>
    </w:p>
    <w:p>
      <w:pPr>
        <w:ind w:left="720" w:first-line="-720"/>
      </w:pPr>
      <w:r>
        <w:rPr>
          <w:rFonts w:ascii="Arial Narrow" w:hAnsi="Arial Narrow" w:cs="Arial Narrow"/>
          <w:sz w:val="18"/>
          <w:sz-cs w:val="18"/>
        </w:rPr>
        <w:t xml:space="preserve"/>
        <w:tab/>
        <w:t xml:space="preserve">•</w:t>
        <w:tab/>
        <w:t xml:space="preserve">Send a copy of the static risk assessments to WHS Officers/Managers/Equivalent – Keep on file for 7 years.</w:t>
      </w:r>
    </w:p>
    <w:p>
      <w:pPr>
        <w:ind w:left="720" w:first-line="-720"/>
      </w:pPr>
      <w:r>
        <w:rPr>
          <w:rFonts w:ascii="Arial Narrow" w:hAnsi="Arial Narrow" w:cs="Arial Narrow"/>
          <w:sz w:val="18"/>
          <w:sz-cs w:val="18"/>
        </w:rPr>
        <w:t xml:space="preserve"/>
        <w:tab/>
        <w:t xml:space="preserve">•</w:t>
        <w:tab/>
        <w:t xml:space="preserve">Keep originals of risk assessments in close vicinity of the activities. Dynamic risk assessments can be destroyed 1 year after the activity ceases.  </w:t>
      </w:r>
    </w:p>
    <w:p>
      <w:pPr>
        <w:ind w:left="720" w:first-line="-720"/>
      </w:pPr>
      <w:r>
        <w:rPr>
          <w:rFonts w:ascii="Arial Narrow" w:hAnsi="Arial Narrow" w:cs="Arial Narrow"/>
          <w:sz w:val="18"/>
          <w:sz-cs w:val="18"/>
        </w:rPr>
        <w:t xml:space="preserve"/>
        <w:tab/>
        <w:t xml:space="preserve">•</w:t>
        <w:tab/>
        <w:t xml:space="preserve">Review the static risk assessments and associated safe work procedures in accordance with </w:t>
      </w:r>
      <w:r>
        <w:rPr>
          <w:rFonts w:ascii="Arial Narrow" w:hAnsi="Arial Narrow" w:cs="Arial Narrow"/>
          <w:sz w:val="18"/>
          <w:sz-cs w:val="18"/>
          <w:b/>
        </w:rPr>
        <w:t xml:space="preserve">3.1.2.6 Step 4: Review Control Measures </w:t>
      </w:r>
      <w:r>
        <w:rPr>
          <w:rFonts w:ascii="Arial Narrow" w:hAnsi="Arial Narrow" w:cs="Arial Narrow"/>
          <w:sz w:val="18"/>
          <w:sz-cs w:val="18"/>
        </w:rPr>
        <w:t xml:space="preserve">requirements</w:t>
      </w:r>
    </w:p>
    <w:p>
      <w:pPr/>
      <w:r>
        <w:rPr>
          <w:rFonts w:ascii="Arial Narrow" w:hAnsi="Arial Narrow" w:cs="Arial Narrow"/>
          <w:sz w:val="18"/>
          <w:sz-cs w:val="18"/>
        </w:rPr>
        <w:t xml:space="preserve"/>
      </w:r>
    </w:p>
    <w:p>
      <w:pPr/>
      <w:r>
        <w:rPr>
          <w:rFonts w:ascii="Times" w:hAnsi="Times" w:cs="Times"/>
          <w:sz w:val="24"/>
          <w:sz-cs w:val="24"/>
        </w:rPr>
        <w:t xml:space="preserve">Table 1. Hazard Selection Table for Hazard Profiles</w:t>
      </w:r>
    </w:p>
    <w:p>
      <w:pPr/>
      <w:r>
        <w:rPr>
          <w:rFonts w:ascii="Times" w:hAnsi="Times" w:cs="Times"/>
          <w:sz w:val="24"/>
          <w:sz-cs w:val="24"/>
        </w:rPr>
        <w:t xml:space="preserve"/>
      </w:r>
    </w:p>
    <w:p>
      <w:pPr/>
      <w:r>
        <w:rPr>
          <w:rFonts w:ascii="Times" w:hAnsi="Times" w:cs="Times"/>
          <w:sz w:val="24"/>
          <w:sz-cs w:val="24"/>
        </w:rPr>
        <w:t xml:space="preserve"/>
      </w:r>
    </w:p>
    <w:p>
      <w:pPr>
        <w:spacing w:before="60" w:after="60"/>
      </w:pPr>
      <w:r>
        <w:rPr>
          <w:rFonts w:ascii="Arial Narrow" w:hAnsi="Arial Narrow" w:cs="Arial Narrow"/>
          <w:sz w:val="24"/>
          <w:sz-cs w:val="24"/>
          <w:b/>
        </w:rPr>
        <w:t xml:space="preserve">Electrical </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Electrical Shock (both minor and major)</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Electrical Burns (both minor and major)</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Overheating and fire</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Electrocution</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Other </w:t>
      </w:r>
      <w:r>
        <w:rPr>
          <w:rFonts w:ascii="Arial Narrow" w:hAnsi="Arial Narrow" w:cs="Arial Narrow"/>
          <w:sz w:val="20"/>
          <w:sz-cs w:val="20"/>
          <w:i/>
        </w:rPr>
        <w:t xml:space="preserve">(not listed above)</w:t>
      </w:r>
    </w:p>
    <w:p>
      <w:pPr/>
      <w:r>
        <w:rPr>
          <w:rFonts w:ascii="Arial Narrow" w:hAnsi="Arial Narrow" w:cs="Arial Narrow"/>
          <w:sz w:val="20"/>
          <w:sz-cs w:val="20"/>
          <w:i/>
        </w:rPr>
        <w:t xml:space="preserve"/>
      </w:r>
    </w:p>
    <w:p>
      <w:pPr>
        <w:spacing w:before="60" w:after="60"/>
      </w:pPr>
      <w:r>
        <w:rPr>
          <w:rFonts w:ascii="Arial Narrow" w:hAnsi="Arial Narrow" w:cs="Arial Narrow"/>
          <w:sz w:val="24"/>
          <w:sz-cs w:val="24"/>
          <w:b/>
        </w:rPr>
        <w:t xml:space="preserve">Chemical</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Airborne contaminants that poses a health hazard</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Flammable </w:t>
      </w:r>
    </w:p>
    <w:p>
      <w:pPr>
        <w:spacing w:before="60" w:after="60"/>
      </w:pPr>
      <w:r>
        <w:rPr>
          <w:rFonts w:ascii="Arial Narrow" w:hAnsi="Arial Narrow" w:cs="Arial Narrow"/>
          <w:sz w:val="18"/>
          <w:sz-cs w:val="18"/>
        </w:rPr>
        <w:t xml:space="preserve"> Liquid    Solid    </w:t>
      </w:r>
      <w:r>
        <w:rPr>
          <w:rFonts w:ascii="Arial Narrow" w:hAnsi="Arial Narrow" w:cs="Arial Narrow"/>
          <w:sz w:val="20"/>
          <w:sz-cs w:val="20"/>
        </w:rPr>
        <w:t xml:space="preserve">Gas</w:t>
      </w:r>
    </w:p>
    <w:p>
      <w:pPr>
        <w:spacing w:before="60" w:after="60"/>
      </w:pPr>
      <w:r>
        <w:rPr>
          <w:rFonts w:ascii="Arial Narrow" w:hAnsi="Arial Narrow" w:cs="Arial Narrow"/>
          <w:sz w:val="18"/>
          <w:sz-cs w:val="18"/>
        </w:rPr>
        <w:t xml:space="preserve"> A</w:t>
      </w:r>
      <w:r>
        <w:rPr>
          <w:rFonts w:ascii="Arial Narrow" w:hAnsi="Arial Narrow" w:cs="Arial Narrow"/>
          <w:sz w:val="20"/>
          <w:sz-cs w:val="20"/>
        </w:rPr>
        <w:t xml:space="preserve">irborne contaminants   </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Explosive substances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Self-reactive or self-heating chemicals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Organic peroxide or peroxide-forming chemicals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Oxidising substances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Hydrofluoric acid (HF)</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Corrosive</w:t>
      </w:r>
    </w:p>
    <w:p>
      <w:pPr>
        <w:spacing w:before="60" w:after="60"/>
      </w:pPr>
      <w:r>
        <w:rPr>
          <w:rFonts w:ascii="Arial Narrow" w:hAnsi="Arial Narrow" w:cs="Arial Narrow"/>
          <w:sz w:val="18"/>
          <w:sz-cs w:val="18"/>
        </w:rPr>
        <w:t xml:space="preserve"> Substances    </w:t>
      </w:r>
      <w:r>
        <w:rPr>
          <w:rFonts w:ascii="Arial Narrow" w:hAnsi="Arial Narrow" w:cs="Arial Narrow"/>
          <w:sz w:val="20"/>
          <w:sz-cs w:val="20"/>
        </w:rPr>
        <w:t xml:space="preserve">Gas   </w:t>
      </w:r>
      <w:r>
        <w:rPr>
          <w:rFonts w:ascii="Arial Narrow" w:hAnsi="Arial Narrow" w:cs="Arial Narrow"/>
          <w:sz w:val="18"/>
          <w:sz-cs w:val="18"/>
        </w:rPr>
        <w:t xml:space="preserve"> A</w:t>
      </w:r>
      <w:r>
        <w:rPr>
          <w:rFonts w:ascii="Arial Narrow" w:hAnsi="Arial Narrow" w:cs="Arial Narrow"/>
          <w:sz w:val="20"/>
          <w:sz-cs w:val="20"/>
        </w:rPr>
        <w:t xml:space="preserve">irborne contaminants   </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Asphyxiate gas (e.g. CO</w:t>
      </w:r>
      <w:r>
        <w:rPr>
          <w:rFonts w:ascii="Arial Narrow" w:hAnsi="Arial Narrow" w:cs="Arial Narrow"/>
          <w:sz w:val="20"/>
          <w:sz-cs w:val="20"/>
          <w:vertAlign w:val="subscript"/>
        </w:rPr>
        <w:t xml:space="preserve">2</w:t>
      </w:r>
      <w:r>
        <w:rPr>
          <w:rFonts w:ascii="Arial Narrow" w:hAnsi="Arial Narrow" w:cs="Arial Narrow"/>
          <w:sz w:val="20"/>
          <w:sz-cs w:val="20"/>
        </w:rPr>
        <w:t xml:space="preserve"> including dry ice, liquid N</w:t>
      </w:r>
      <w:r>
        <w:rPr>
          <w:rFonts w:ascii="Arial Narrow" w:hAnsi="Arial Narrow" w:cs="Arial Narrow"/>
          <w:sz w:val="20"/>
          <w:sz-cs w:val="20"/>
          <w:vertAlign w:val="subscript"/>
        </w:rPr>
        <w:t xml:space="preserve">2</w:t>
      </w:r>
      <w:r>
        <w:rPr>
          <w:rFonts w:ascii="Arial Narrow" w:hAnsi="Arial Narrow" w:cs="Arial Narrow"/>
          <w:sz w:val="20"/>
          <w:sz-cs w:val="20"/>
        </w:rPr>
        <w:t xml:space="preserve">)</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Toxic and health hazard substances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Toxic gas (e.g. Hydrogen cyanide, cyanogen)</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Respiratory irritants (e.g. engineered nanomaterials, dust, asbestos)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Chemical spraying (e.g. agricultural, pesticides)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Chemicals requiring health monitoring (e.g. Schedule 14 Chemicals).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Prohibited and restricted carcinogens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Mutagens or reproductive system hazards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Hazards during storage (e.g. mixed hazards storage, dangerous when wet, temperature sensitive, heat &amp; friction sensitive etc)</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Mix two chemicals to form a new chemical</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Chemical spill – Controlled or uncontrolled</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Exposure to Hazardous Materials (e.g. Asbestos, Lead or Mercury).</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Other </w:t>
      </w:r>
      <w:r>
        <w:rPr>
          <w:rFonts w:ascii="Arial Narrow" w:hAnsi="Arial Narrow" w:cs="Arial Narrow"/>
          <w:sz w:val="20"/>
          <w:sz-cs w:val="20"/>
          <w:i/>
        </w:rPr>
        <w:t xml:space="preserve">(not listed above, e.g. hazard interactions)</w:t>
      </w:r>
    </w:p>
    <w:p>
      <w:pPr/>
      <w:r>
        <w:rPr>
          <w:rFonts w:ascii="Arial Narrow" w:hAnsi="Arial Narrow" w:cs="Arial Narrow"/>
          <w:sz w:val="20"/>
          <w:sz-cs w:val="20"/>
          <w:i/>
        </w:rPr>
        <w:t xml:space="preserve"/>
      </w:r>
    </w:p>
    <w:p>
      <w:pPr>
        <w:spacing w:before="60" w:after="60"/>
      </w:pPr>
      <w:r>
        <w:rPr>
          <w:rFonts w:ascii="Arial Narrow" w:hAnsi="Arial Narrow" w:cs="Arial Narrow"/>
          <w:sz w:val="24"/>
          <w:sz-cs w:val="24"/>
          <w:b/>
        </w:rPr>
        <w:t xml:space="preserve">Biological</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Live animal handling (e.g. bites, allergies)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Potential of uncontrolled outbreak of an infectious disease</w:t>
      </w:r>
    </w:p>
    <w:p>
      <w:pPr>
        <w:jc w:val="center"/>
        <w:spacing w:before="60" w:after="60"/>
      </w:pPr>
      <w:r>
        <w:rPr>
          <w:rFonts w:ascii="Arial Narrow" w:hAnsi="Arial Narrow" w:cs="Arial Narrow"/>
          <w:sz w:val="20"/>
          <w:sz-cs w:val="20"/>
        </w:rPr>
        <w:t xml:space="preserve"/>
      </w:r>
    </w:p>
    <w:p>
      <w:pPr>
        <w:spacing w:before="60" w:after="60"/>
      </w:pPr>
      <w:r>
        <w:rPr>
          <w:rFonts w:ascii="Arial Narrow" w:hAnsi="Arial Narrow" w:cs="Arial Narrow"/>
          <w:sz w:val="20"/>
          <w:sz-cs w:val="20"/>
        </w:rPr>
        <w:t xml:space="preserve"/>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Pathogen or body fluid contamination </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Exposure to viruses including blood borne viruses</w:t>
      </w:r>
    </w:p>
    <w:p>
      <w:pPr>
        <w:jc w:val="center"/>
        <w:spacing w:before="60" w:after="60"/>
      </w:pPr>
      <w:r>
        <w:rPr>
          <w:rFonts w:ascii="Arial Narrow" w:hAnsi="Arial Narrow" w:cs="Arial Narrow"/>
          <w:sz w:val="20"/>
          <w:sz-cs w:val="20"/>
        </w:rPr>
        <w:t xml:space="preserve"/>
      </w:r>
    </w:p>
    <w:p>
      <w:pPr>
        <w:spacing w:before="60" w:after="60"/>
      </w:pPr>
      <w:r>
        <w:rPr>
          <w:rFonts w:ascii="Arial Narrow" w:hAnsi="Arial Narrow" w:cs="Arial Narrow"/>
          <w:sz w:val="20"/>
          <w:sz-cs w:val="20"/>
        </w:rPr>
        <w:t xml:space="preserve"/>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Infective microorganism exposure</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Exposure to communicable or infectious disease as a research object</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GMO exposure and security</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Sharps and contaminated sharps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Biological material spillage</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Other </w:t>
      </w:r>
      <w:r>
        <w:rPr>
          <w:rFonts w:ascii="Arial Narrow" w:hAnsi="Arial Narrow" w:cs="Arial Narrow"/>
          <w:sz w:val="20"/>
          <w:sz-cs w:val="20"/>
          <w:i/>
        </w:rPr>
        <w:t xml:space="preserve">(not listed above)</w:t>
      </w:r>
    </w:p>
    <w:p>
      <w:pPr/>
      <w:r>
        <w:rPr>
          <w:rFonts w:ascii="Arial Narrow" w:hAnsi="Arial Narrow" w:cs="Arial Narrow"/>
          <w:sz w:val="20"/>
          <w:sz-cs w:val="20"/>
          <w:i/>
        </w:rPr>
        <w:t xml:space="preserve"/>
      </w:r>
    </w:p>
    <w:p>
      <w:pPr>
        <w:spacing w:before="60" w:after="60"/>
      </w:pPr>
      <w:r>
        <w:rPr>
          <w:rFonts w:ascii="Arial Narrow" w:hAnsi="Arial Narrow" w:cs="Arial Narrow"/>
          <w:sz w:val="24"/>
          <w:sz-cs w:val="24"/>
          <w:b/>
        </w:rPr>
        <w:t xml:space="preserve">Plant and Equipment</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Entanglement and trapping parts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Crushing, rotating and cutting parts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Serious burn/cold</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Ejection of piece/s; shattering or fragmentation; Explosion; Implosion</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Stabbing, puncturing, shearing, friction, abrasion  </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Lifts or suspends a load (e.g. falling objects)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Rollover or striking against the plant</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Pressurised vessels (e.g. autoclave, boilers, steam generator)</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Mobile lifting equipment and Elevated Work Platform (e.g. heavy load fall from height)</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Hazardous levels of heat or vibration (generated by plant to whole or part body)</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Potential exposure to fluids under high pressure</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Other </w:t>
      </w:r>
      <w:r>
        <w:rPr>
          <w:rFonts w:ascii="Arial Narrow" w:hAnsi="Arial Narrow" w:cs="Arial Narrow"/>
          <w:sz w:val="20"/>
          <w:sz-cs w:val="20"/>
          <w:i/>
        </w:rPr>
        <w:t xml:space="preserve">(not listed above)</w:t>
      </w:r>
    </w:p>
    <w:p>
      <w:pPr/>
      <w:r>
        <w:rPr>
          <w:rFonts w:ascii="Arial Narrow" w:hAnsi="Arial Narrow" w:cs="Arial Narrow"/>
          <w:sz w:val="20"/>
          <w:sz-cs w:val="20"/>
          <w:i/>
        </w:rPr>
        <w:t xml:space="preserve"/>
      </w:r>
    </w:p>
    <w:p>
      <w:pPr>
        <w:spacing w:before="60" w:after="60"/>
      </w:pPr>
      <w:r>
        <w:rPr>
          <w:rFonts w:ascii="Arial Narrow" w:hAnsi="Arial Narrow" w:cs="Arial Narrow"/>
          <w:sz w:val="24"/>
          <w:sz-cs w:val="24"/>
          <w:b/>
        </w:rPr>
        <w:t xml:space="preserve">Noise</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Exposure to 85dB(A) LAeq, 8h</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Exposure to peak noise level of 130 dB(C) any time during the work activity</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Exposure to ototoxic chemicals:</w:t>
      </w:r>
    </w:p>
    <w:p>
      <w:pPr>
        <w:spacing w:before="60" w:after="60"/>
      </w:pPr>
      <w:r>
        <w:rPr>
          <w:rFonts w:ascii="Arial Narrow" w:hAnsi="Arial Narrow" w:cs="Arial Narrow"/>
          <w:sz w:val="18"/>
          <w:sz-cs w:val="18"/>
        </w:rPr>
        <w:t xml:space="preserve"> At any noise level</w:t>
      </w:r>
    </w:p>
    <w:p>
      <w:pPr>
        <w:spacing w:before="60" w:after="60"/>
      </w:pPr>
      <w:r>
        <w:rPr>
          <w:rFonts w:ascii="Arial Narrow" w:hAnsi="Arial Narrow" w:cs="Arial Narrow"/>
          <w:sz w:val="18"/>
          <w:sz-cs w:val="18"/>
        </w:rPr>
        <w:t xml:space="preserve"> &gt; 50% of the OEL of the chemical at any noise level</w:t>
      </w:r>
    </w:p>
    <w:p>
      <w:pPr>
        <w:spacing w:before="60" w:after="60"/>
      </w:pPr>
      <w:r>
        <w:rPr>
          <w:rFonts w:ascii="Arial Narrow" w:hAnsi="Arial Narrow" w:cs="Arial Narrow"/>
          <w:sz w:val="18"/>
          <w:sz-cs w:val="18"/>
        </w:rPr>
        <w:t xml:space="preserve"> At over 100 dB noise level but any level of exposure to ototoxic chemicals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Exposure to vibration &amp; ototoxic chemicals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Nuisance level of noise causing discomfort</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Other (</w:t>
      </w:r>
      <w:r>
        <w:rPr>
          <w:rFonts w:ascii="Arial Narrow" w:hAnsi="Arial Narrow" w:cs="Arial Narrow"/>
          <w:sz w:val="20"/>
          <w:sz-cs w:val="20"/>
          <w:i/>
        </w:rPr>
        <w:t xml:space="preserve">(not listed above)</w:t>
      </w:r>
    </w:p>
    <w:p>
      <w:pPr/>
      <w:r>
        <w:rPr>
          <w:rFonts w:ascii="Arial Narrow" w:hAnsi="Arial Narrow" w:cs="Arial Narrow"/>
          <w:sz w:val="20"/>
          <w:sz-cs w:val="20"/>
          <w:i/>
        </w:rPr>
        <w:t xml:space="preserve"/>
      </w:r>
    </w:p>
    <w:p>
      <w:pPr>
        <w:spacing w:before="60" w:after="60"/>
      </w:pPr>
      <w:r>
        <w:rPr>
          <w:rFonts w:ascii="Arial Narrow" w:hAnsi="Arial Narrow" w:cs="Arial Narrow"/>
          <w:sz w:val="24"/>
          <w:sz-cs w:val="24"/>
          <w:b/>
        </w:rPr>
        <w:t xml:space="preserve">Radiation</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Sealed or Unsealed sources (alpha, beta or gamma)</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Exposure to EM Radiations (e.g. X-ray, UV, infrared)</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Exposure to artificial radiation (e.g. laser)</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Security of sealed and unsealed sources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Other </w:t>
      </w:r>
      <w:r>
        <w:rPr>
          <w:rFonts w:ascii="Arial Narrow" w:hAnsi="Arial Narrow" w:cs="Arial Narrow"/>
          <w:sz w:val="20"/>
          <w:sz-cs w:val="20"/>
          <w:i/>
        </w:rPr>
        <w:t xml:space="preserve">(not listed above)</w:t>
      </w:r>
    </w:p>
    <w:p>
      <w:pPr/>
      <w:r>
        <w:rPr>
          <w:rFonts w:ascii="Arial Narrow" w:hAnsi="Arial Narrow" w:cs="Arial Narrow"/>
          <w:sz w:val="20"/>
          <w:sz-cs w:val="20"/>
          <w:i/>
        </w:rPr>
        <w:t xml:space="preserve"/>
      </w:r>
    </w:p>
    <w:p>
      <w:pPr>
        <w:spacing w:before="60" w:after="60"/>
      </w:pPr>
      <w:r>
        <w:rPr>
          <w:rFonts w:ascii="Arial Narrow" w:hAnsi="Arial Narrow" w:cs="Arial Narrow"/>
          <w:sz w:val="24"/>
          <w:sz-cs w:val="24"/>
          <w:b/>
        </w:rPr>
        <w:t xml:space="preserve">Ergonomics and Manual Tasks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Repetitive or sustained forces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Sustained awkward static postures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Repetitive movements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Long duration</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High Forces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Long duration of the same posture (e.g. standing, sitting)</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Animal handling or handling unbalanced/unpredictable load</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Transfer of item(s) up or down stairs, using both hands or requiring the use of lifting equipment from one level to another</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Repetitive, monotonous work, at a high pace</w:t>
      </w:r>
    </w:p>
    <w:p>
      <w:pPr/>
      <w:r>
        <w:rPr>
          <w:rFonts w:ascii="Arial Narrow" w:hAnsi="Arial Narrow" w:cs="Arial Narrow"/>
          <w:sz w:val="20"/>
          <w:sz-cs w:val="20"/>
        </w:rPr>
        <w:t xml:space="preserve"/>
      </w:r>
    </w:p>
    <w:p>
      <w:pPr>
        <w:spacing w:before="60" w:after="60"/>
      </w:pPr>
      <w:r>
        <w:rPr>
          <w:rFonts w:ascii="Arial Narrow" w:hAnsi="Arial Narrow" w:cs="Arial Narrow"/>
          <w:sz w:val="24"/>
          <w:sz-cs w:val="24"/>
          <w:b/>
        </w:rPr>
        <w:t xml:space="preserve">Duress and Security Stress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Personal life threat e.g. violence behaviour, attacking with knives, guns, clubs, or any type of weapon</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Personal threat e.g. aggressive behaviour, physical abuse, assault (includes home visits, public interview)  </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Verbal abuse, threat</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Sexual assault/Raping</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Bomb threat or unidentified package</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Throwing objects, pushing, shoving, tripping, grabbing, kicking, hitting </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Contact with body fluid (e.g. biting, spitting, scratching)</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Kidnaping in a public location while conducting interviews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Unauthorised persons gained access to a building</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Other </w:t>
      </w:r>
      <w:r>
        <w:rPr>
          <w:rFonts w:ascii="Arial Narrow" w:hAnsi="Arial Narrow" w:cs="Arial Narrow"/>
          <w:sz w:val="20"/>
          <w:sz-cs w:val="20"/>
          <w:i/>
        </w:rPr>
        <w:t xml:space="preserve">(not listed above)</w:t>
      </w:r>
    </w:p>
    <w:p>
      <w:pPr/>
      <w:r>
        <w:rPr>
          <w:rFonts w:ascii="Arial Narrow" w:hAnsi="Arial Narrow" w:cs="Arial Narrow"/>
          <w:sz w:val="20"/>
          <w:sz-cs w:val="20"/>
          <w:i/>
        </w:rPr>
        <w:t xml:space="preserve"/>
      </w:r>
    </w:p>
    <w:p>
      <w:pPr>
        <w:spacing w:before="60" w:after="60"/>
      </w:pPr>
      <w:r>
        <w:rPr>
          <w:rFonts w:ascii="Arial Narrow" w:hAnsi="Arial Narrow" w:cs="Arial Narrow"/>
          <w:sz w:val="24"/>
          <w:sz-cs w:val="24"/>
          <w:b/>
        </w:rPr>
        <w:t xml:space="preserve">Public Safety</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Uncontrolled spread of hazardous materials to public</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Uncontrolled spread of GMO, communicable or infectious disease to public</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Natural disaster e.g. earthquake, flood, bushfire  </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Explosion of liquid nitrogen tanks or other tanks that would injure public</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Loss of radioactive sources that are potentially hazards to students and public</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Hazardous wastes going into drinking water/public river/public sewage </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Use of industrial robots or University designed robots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Use of VR, AI or emerging technology on experiment participants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Provide experiment participants with confronting materials that would cause traumatic events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Supply/inject/apply substances (e.g. alcohol, chemical, S4-S9 drugs) to experiment participants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Other </w:t>
      </w:r>
      <w:r>
        <w:rPr>
          <w:rFonts w:ascii="Arial Narrow" w:hAnsi="Arial Narrow" w:cs="Arial Narrow"/>
          <w:sz w:val="20"/>
          <w:sz-cs w:val="20"/>
          <w:i/>
        </w:rPr>
        <w:t xml:space="preserve">(not listed above)</w:t>
      </w:r>
    </w:p>
    <w:p>
      <w:pPr/>
      <w:r>
        <w:rPr>
          <w:rFonts w:ascii="Arial Narrow" w:hAnsi="Arial Narrow" w:cs="Arial Narrow"/>
          <w:sz w:val="20"/>
          <w:sz-cs w:val="20"/>
          <w:i/>
        </w:rPr>
        <w:t xml:space="preserve"/>
      </w:r>
    </w:p>
    <w:p>
      <w:pPr>
        <w:spacing w:before="60" w:after="60"/>
      </w:pPr>
      <w:r>
        <w:rPr>
          <w:rFonts w:ascii="Arial Narrow" w:hAnsi="Arial Narrow" w:cs="Arial Narrow"/>
          <w:sz w:val="24"/>
          <w:sz-cs w:val="24"/>
          <w:b/>
        </w:rPr>
        <w:t xml:space="preserve">Physical/Environmental</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Animals (e.g. hazardous wild animals, bees, snakes)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Confined space entry (e.g. pit, tank, silo, entry through a hatch)</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Fall from a height (e.g. ladder, elevated platform, cliff, scaffolding)</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Fire (potential for uncontrolled fire due to ignition sources)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Flying or moving items/plant/vehicles, falling object(s)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Hazardous terrain or environment including wet/slippery surfaces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Lighting/visibility is compromised and hazardous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Exceedingly strong lighting both natural and artificial</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Glare and reflections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Temperature or weather extremes (e.g. hypothermia, major burns)</w:t>
      </w:r>
    </w:p>
    <w:p>
      <w:pPr>
        <w:jc w:val="center"/>
        <w:spacing w:before="60" w:after="60"/>
      </w:pPr>
      <w:r>
        <w:rPr>
          <w:rFonts w:ascii="Arial Narrow" w:hAnsi="Arial Narrow" w:cs="Arial Narrow"/>
          <w:sz w:val="18"/>
          <w:sz-cs w:val="18"/>
        </w:rPr>
        <w:t xml:space="preserve"/>
      </w:r>
    </w:p>
    <w:p>
      <w:pPr/>
      <w:r>
        <w:rPr>
          <w:rFonts w:ascii="Arial Narrow" w:hAnsi="Arial Narrow" w:cs="Arial Narrow"/>
          <w:sz w:val="20"/>
          <w:sz-cs w:val="20"/>
        </w:rPr>
        <w:t xml:space="preserve">Difficult to access work site, </w:t>
      </w:r>
    </w:p>
    <w:p>
      <w:pPr>
        <w:spacing w:before="60" w:after="60"/>
      </w:pPr>
      <w:r>
        <w:rPr>
          <w:rFonts w:ascii="Arial Narrow" w:hAnsi="Arial Narrow" w:cs="Arial Narrow"/>
          <w:sz w:val="20"/>
          <w:sz-cs w:val="20"/>
        </w:rPr>
        <w:t xml:space="preserve">or a rescue effort would be difficult in the event of an emergency</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Poor air quality or ventilation at work</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Insufficient/poor amenities (e.g. toilets, lunch area, breakout area, air-conditioner) </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Fall on same level (e.g. slip, trip, wet or unstable surface)</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Other </w:t>
      </w:r>
      <w:r>
        <w:rPr>
          <w:rFonts w:ascii="Arial Narrow" w:hAnsi="Arial Narrow" w:cs="Arial Narrow"/>
          <w:sz w:val="20"/>
          <w:sz-cs w:val="20"/>
          <w:i/>
        </w:rPr>
        <w:t xml:space="preserve">(not listed above)</w:t>
      </w:r>
    </w:p>
    <w:p>
      <w:pPr/>
      <w:r>
        <w:rPr>
          <w:rFonts w:ascii="Arial Narrow" w:hAnsi="Arial Narrow" w:cs="Arial Narrow"/>
          <w:sz w:val="20"/>
          <w:sz-cs w:val="20"/>
          <w:i/>
        </w:rPr>
        <w:t xml:space="preserve"/>
      </w:r>
    </w:p>
    <w:p>
      <w:pPr>
        <w:spacing w:before="60" w:after="60"/>
      </w:pPr>
      <w:r>
        <w:rPr>
          <w:rFonts w:ascii="Arial Narrow" w:hAnsi="Arial Narrow" w:cs="Arial Narrow"/>
          <w:sz w:val="20"/>
          <w:sz-cs w:val="20"/>
          <w:b/>
        </w:rPr>
        <w:t xml:space="preserve">Traffic Safety</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Lack of separation of vehicles, delivery drivers and pedestrians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Lack of physical barriers to prevent interaction between vehicles, delivery drivers and pedestrians</w:t>
      </w:r>
    </w:p>
    <w:p>
      <w:pPr>
        <w:jc w:val="center"/>
        <w:spacing w:before="60" w:after="60"/>
      </w:pPr>
      <w:r>
        <w:rPr>
          <w:rFonts w:ascii="Arial Narrow" w:hAnsi="Arial Narrow" w:cs="Arial Narrow"/>
          <w:sz w:val="18"/>
          <w:sz-cs w:val="18"/>
        </w:rPr>
        <w:t xml:space="preserve"/>
      </w:r>
    </w:p>
    <w:p>
      <w:pPr/>
      <w:r>
        <w:rPr>
          <w:rFonts w:ascii="Arial Narrow" w:hAnsi="Arial Narrow" w:cs="Arial Narrow"/>
          <w:sz w:val="20"/>
          <w:sz-cs w:val="20"/>
        </w:rPr>
        <w:t xml:space="preserve">Vehicles queue in a way that could create risks to pedestrians, for example crossing walkways or</w:t>
      </w:r>
    </w:p>
    <w:p>
      <w:pPr>
        <w:spacing w:before="60" w:after="60"/>
      </w:pPr>
      <w:r>
        <w:rPr>
          <w:rFonts w:ascii="Arial Narrow" w:hAnsi="Arial Narrow" w:cs="Arial Narrow"/>
          <w:sz w:val="20"/>
          <w:sz-cs w:val="20"/>
        </w:rPr>
        <w:t xml:space="preserve">obstructing people’s view of vehicles</w:t>
      </w:r>
    </w:p>
    <w:p>
      <w:pPr>
        <w:jc w:val="center"/>
        <w:spacing w:before="60" w:after="60"/>
      </w:pPr>
      <w:r>
        <w:rPr>
          <w:rFonts w:ascii="Arial Narrow" w:hAnsi="Arial Narrow" w:cs="Arial Narrow"/>
          <w:sz w:val="18"/>
          <w:sz-cs w:val="18"/>
        </w:rPr>
        <w:t xml:space="preserve"/>
      </w:r>
    </w:p>
    <w:p>
      <w:pPr/>
      <w:r>
        <w:rPr>
          <w:rFonts w:ascii="Arial Narrow" w:hAnsi="Arial Narrow" w:cs="Arial Narrow"/>
          <w:sz w:val="20"/>
          <w:sz-cs w:val="20"/>
        </w:rPr>
        <w:t xml:space="preserve">Routes are not wide enough to separate vehicles and pedestrians</w:t>
      </w:r>
    </w:p>
    <w:p>
      <w:pPr>
        <w:jc w:val="center"/>
        <w:spacing w:before="60" w:after="60"/>
      </w:pPr>
      <w:r>
        <w:rPr>
          <w:rFonts w:ascii="Arial Narrow" w:hAnsi="Arial Narrow" w:cs="Arial Narrow"/>
          <w:sz w:val="18"/>
          <w:sz-cs w:val="18"/>
        </w:rPr>
        <w:t xml:space="preserve"/>
      </w:r>
    </w:p>
    <w:p>
      <w:pPr/>
      <w:r>
        <w:rPr>
          <w:rFonts w:ascii="Arial Narrow" w:hAnsi="Arial Narrow" w:cs="Arial Narrow"/>
          <w:sz w:val="20"/>
          <w:sz-cs w:val="20"/>
        </w:rPr>
        <w:t xml:space="preserve">Vehicles and pedestrians frequently interact</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Activities done close to public areas (e.g. students coming out from a School building)</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Unsuitable road conditions, uneven terrains, unregulated road routes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Certain times of higher traffic volumes or interactions between vehicles, delivery drivers and pedestrians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Poor lighting, visibility, shade or glare</w:t>
      </w:r>
    </w:p>
    <w:p>
      <w:pPr>
        <w:jc w:val="center"/>
        <w:spacing w:before="60" w:after="60"/>
      </w:pPr>
      <w:r>
        <w:rPr>
          <w:rFonts w:ascii="Arial Narrow" w:hAnsi="Arial Narrow" w:cs="Arial Narrow"/>
          <w:sz w:val="18"/>
          <w:sz-cs w:val="18"/>
        </w:rPr>
        <w:t xml:space="preserve"/>
      </w:r>
    </w:p>
    <w:p>
      <w:pPr/>
      <w:r>
        <w:rPr>
          <w:rFonts w:ascii="Arial Narrow" w:hAnsi="Arial Narrow" w:cs="Arial Narrow"/>
          <w:sz w:val="20"/>
          <w:sz-cs w:val="20"/>
        </w:rPr>
        <w:t xml:space="preserve">Potential contact with stationary objects e.g. overhead structures, stationary plant or stored or discarded items.</w:t>
      </w:r>
    </w:p>
    <w:p>
      <w:pPr>
        <w:jc w:val="center"/>
        <w:spacing w:before="60" w:after="60"/>
      </w:pPr>
      <w:r>
        <w:rPr>
          <w:rFonts w:ascii="Arial Narrow" w:hAnsi="Arial Narrow" w:cs="Arial Narrow"/>
          <w:sz w:val="18"/>
          <w:sz-cs w:val="18"/>
        </w:rPr>
        <w:t xml:space="preserve"/>
      </w:r>
    </w:p>
    <w:p>
      <w:pPr/>
      <w:r>
        <w:rPr>
          <w:rFonts w:ascii="Arial Narrow" w:hAnsi="Arial Narrow" w:cs="Arial Narrow"/>
          <w:sz w:val="20"/>
          <w:sz-cs w:val="20"/>
        </w:rPr>
        <w:t xml:space="preserve">Blind spots at the workplace caused by stationary equipment and vehicles and other areas of poor visibility or low lighting levels</w:t>
      </w:r>
    </w:p>
    <w:p>
      <w:pPr>
        <w:jc w:val="center"/>
        <w:spacing w:before="60" w:after="60"/>
      </w:pPr>
      <w:r>
        <w:rPr>
          <w:rFonts w:ascii="Arial Narrow" w:hAnsi="Arial Narrow" w:cs="Arial Narrow"/>
          <w:sz w:val="18"/>
          <w:sz-cs w:val="18"/>
        </w:rPr>
        <w:t xml:space="preserve"/>
      </w:r>
    </w:p>
    <w:p>
      <w:pPr/>
      <w:r>
        <w:rPr>
          <w:rFonts w:ascii="Arial Narrow" w:hAnsi="Arial Narrow" w:cs="Arial Narrow"/>
          <w:sz w:val="20"/>
          <w:sz-cs w:val="20"/>
        </w:rPr>
        <w:t xml:space="preserve">Other hazards e.g. noise, emissions or falling objects surrounding the building</w:t>
      </w:r>
    </w:p>
    <w:p>
      <w:pPr>
        <w:jc w:val="center"/>
        <w:spacing w:before="60" w:after="60"/>
      </w:pPr>
      <w:r>
        <w:rPr>
          <w:rFonts w:ascii="Arial Narrow" w:hAnsi="Arial Narrow" w:cs="Arial Narrow"/>
          <w:sz w:val="18"/>
          <w:sz-cs w:val="18"/>
        </w:rPr>
        <w:t xml:space="preserve"/>
      </w:r>
    </w:p>
    <w:p>
      <w:pPr/>
      <w:r>
        <w:rPr>
          <w:rFonts w:ascii="Arial Narrow" w:hAnsi="Arial Narrow" w:cs="Arial Narrow"/>
          <w:sz w:val="20"/>
          <w:sz-cs w:val="20"/>
        </w:rPr>
        <w:t xml:space="preserve">Pedestrian routes are not designed so pedestrians will not take short cuts</w:t>
      </w:r>
    </w:p>
    <w:p>
      <w:pPr>
        <w:jc w:val="center"/>
        <w:spacing w:before="60" w:after="60"/>
      </w:pPr>
      <w:r>
        <w:rPr>
          <w:rFonts w:ascii="Arial Narrow" w:hAnsi="Arial Narrow" w:cs="Arial Narrow"/>
          <w:sz w:val="18"/>
          <w:sz-cs w:val="18"/>
        </w:rPr>
        <w:t xml:space="preserve"/>
      </w:r>
    </w:p>
    <w:p>
      <w:pPr/>
      <w:r>
        <w:rPr>
          <w:rFonts w:ascii="Arial Narrow" w:hAnsi="Arial Narrow" w:cs="Arial Narrow"/>
          <w:sz w:val="20"/>
          <w:sz-cs w:val="20"/>
        </w:rPr>
        <w:t xml:space="preserve">Intersections and bottleneck areas around driveways and entrances</w:t>
      </w:r>
    </w:p>
    <w:p>
      <w:pPr>
        <w:jc w:val="center"/>
        <w:spacing w:before="60" w:after="60"/>
      </w:pPr>
      <w:r>
        <w:rPr>
          <w:rFonts w:ascii="Arial Narrow" w:hAnsi="Arial Narrow" w:cs="Arial Narrow"/>
          <w:sz w:val="18"/>
          <w:sz-cs w:val="18"/>
        </w:rPr>
        <w:t xml:space="preserve"/>
      </w:r>
    </w:p>
    <w:p>
      <w:pPr/>
      <w:r>
        <w:rPr>
          <w:rFonts w:ascii="Arial Narrow" w:hAnsi="Arial Narrow" w:cs="Arial Narrow"/>
          <w:sz w:val="20"/>
          <w:sz-cs w:val="20"/>
        </w:rPr>
        <w:t xml:space="preserve">‘Blind’ or convex corners</w:t>
      </w:r>
    </w:p>
    <w:p>
      <w:pPr>
        <w:jc w:val="center"/>
        <w:spacing w:before="60" w:after="60"/>
      </w:pPr>
      <w:r>
        <w:rPr>
          <w:rFonts w:ascii="Arial Narrow" w:hAnsi="Arial Narrow" w:cs="Arial Narrow"/>
          <w:sz w:val="18"/>
          <w:sz-cs w:val="18"/>
        </w:rPr>
        <w:t xml:space="preserve"/>
      </w:r>
    </w:p>
    <w:p>
      <w:pPr/>
      <w:r>
        <w:rPr>
          <w:rFonts w:ascii="Arial Narrow" w:hAnsi="Arial Narrow" w:cs="Arial Narrow"/>
          <w:sz w:val="20"/>
          <w:sz-cs w:val="20"/>
        </w:rPr>
        <w:t xml:space="preserve">Lack of disabled access to and within a workplace</w:t>
      </w:r>
    </w:p>
    <w:p>
      <w:pPr>
        <w:jc w:val="center"/>
        <w:spacing w:before="60" w:after="60"/>
      </w:pPr>
      <w:r>
        <w:rPr>
          <w:rFonts w:ascii="Arial Narrow" w:hAnsi="Arial Narrow" w:cs="Arial Narrow"/>
          <w:sz w:val="18"/>
          <w:sz-cs w:val="18"/>
        </w:rPr>
        <w:t xml:space="preserve"/>
      </w:r>
    </w:p>
    <w:p>
      <w:pPr/>
      <w:r>
        <w:rPr>
          <w:rFonts w:ascii="Arial Narrow" w:hAnsi="Arial Narrow" w:cs="Arial Narrow"/>
          <w:sz w:val="20"/>
          <w:sz-cs w:val="20"/>
        </w:rPr>
        <w:t xml:space="preserve">Workers are not aware of insurance policy or emergency procedure on road</w:t>
      </w:r>
    </w:p>
    <w:p>
      <w:pPr>
        <w:jc w:val="center"/>
        <w:spacing w:before="60" w:after="60"/>
      </w:pPr>
      <w:r>
        <w:rPr>
          <w:rFonts w:ascii="Arial Narrow" w:hAnsi="Arial Narrow" w:cs="Arial Narrow"/>
          <w:sz w:val="18"/>
          <w:sz-cs w:val="18"/>
        </w:rPr>
        <w:t xml:space="preserve"/>
      </w:r>
    </w:p>
    <w:p>
      <w:pPr/>
      <w:r>
        <w:rPr>
          <w:rFonts w:ascii="Arial Narrow" w:hAnsi="Arial Narrow" w:cs="Arial Narrow"/>
          <w:sz w:val="20"/>
          <w:sz-cs w:val="20"/>
        </w:rPr>
        <w:t xml:space="preserve">Lack of maintenance of bikes and cars provided to workers</w:t>
      </w:r>
    </w:p>
    <w:p>
      <w:pPr>
        <w:jc w:val="center"/>
        <w:spacing w:before="60" w:after="60"/>
      </w:pPr>
      <w:r>
        <w:rPr>
          <w:rFonts w:ascii="Arial Narrow" w:hAnsi="Arial Narrow" w:cs="Arial Narrow"/>
          <w:sz w:val="18"/>
          <w:sz-cs w:val="18"/>
        </w:rPr>
        <w:t xml:space="preserve"/>
      </w:r>
    </w:p>
    <w:p>
      <w:pPr/>
      <w:r>
        <w:rPr>
          <w:rFonts w:ascii="Arial Narrow" w:hAnsi="Arial Narrow" w:cs="Arial Narrow"/>
          <w:sz w:val="20"/>
          <w:sz-cs w:val="20"/>
        </w:rPr>
        <w:t xml:space="preserve">Use of personal vehicle or bikes for work activities</w:t>
      </w:r>
    </w:p>
    <w:p>
      <w:pPr>
        <w:jc w:val="center"/>
        <w:spacing w:before="60" w:after="60"/>
      </w:pPr>
      <w:r>
        <w:rPr>
          <w:rFonts w:ascii="Arial Narrow" w:hAnsi="Arial Narrow" w:cs="Arial Narrow"/>
          <w:sz w:val="18"/>
          <w:sz-cs w:val="18"/>
        </w:rPr>
        <w:t xml:space="preserve"/>
      </w:r>
    </w:p>
    <w:p>
      <w:pPr/>
      <w:r>
        <w:rPr>
          <w:rFonts w:ascii="Arial Narrow" w:hAnsi="Arial Narrow" w:cs="Arial Narrow"/>
          <w:sz w:val="20"/>
          <w:sz-cs w:val="20"/>
        </w:rPr>
        <w:t xml:space="preserve">Other </w:t>
      </w:r>
      <w:r>
        <w:rPr>
          <w:rFonts w:ascii="Arial Narrow" w:hAnsi="Arial Narrow" w:cs="Arial Narrow"/>
          <w:sz w:val="20"/>
          <w:sz-cs w:val="20"/>
          <w:i/>
        </w:rPr>
        <w:t xml:space="preserve">(not listed above)</w:t>
      </w:r>
    </w:p>
    <w:p>
      <w:pPr/>
      <w:r>
        <w:rPr>
          <w:rFonts w:ascii="Arial Narrow" w:hAnsi="Arial Narrow" w:cs="Arial Narrow"/>
          <w:sz w:val="20"/>
          <w:sz-cs w:val="20"/>
          <w:i/>
        </w:rPr>
        <w:t xml:space="preserve"/>
      </w:r>
    </w:p>
    <w:p>
      <w:pPr>
        <w:spacing w:before="60" w:after="60"/>
      </w:pPr>
      <w:r>
        <w:rPr>
          <w:rFonts w:ascii="Arial Narrow" w:hAnsi="Arial Narrow" w:cs="Arial Narrow"/>
          <w:sz w:val="24"/>
          <w:sz-cs w:val="24"/>
          <w:b/>
        </w:rPr>
        <w:t xml:space="preserve">Event Specific</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Access to the event is restricted/controlled</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Amenities, including disabled amenities inadequate/insufficient </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Amusement structures/rides/inflatable structures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Animals and wildlife</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BBQ using gas bottles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Children under the age of 18 are part of the event or attending</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Hit by a vehicle (e.g. moving cars in proximity to pedestrians)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Held in a remote area, difficult to access site)</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Crowding</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Communication problems/co-ordination of information/alerts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Fatigue e.g. duration of the event, extreme heat</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Liquor license</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Medical emergency, difficult to administer or obtain first aid gain assistance e.g. access to medical facilities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Scaffolding more than 4m in height</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Food services and preparation</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High risk work licence required in accordance with WHS Regs</w:t>
      </w:r>
    </w:p>
    <w:p>
      <w:pPr/>
      <w:r>
        <w:rPr>
          <w:rFonts w:ascii="Arial Narrow" w:hAnsi="Arial Narrow" w:cs="Arial Narrow"/>
          <w:sz w:val="20"/>
          <w:sz-cs w:val="20"/>
        </w:rPr>
        <w:t xml:space="preserve"/>
      </w:r>
    </w:p>
    <w:p>
      <w:pPr>
        <w:spacing w:before="60" w:after="60"/>
      </w:pPr>
      <w:r>
        <w:rPr>
          <w:rFonts w:ascii="Arial Narrow" w:hAnsi="Arial Narrow" w:cs="Arial Narrow"/>
          <w:sz w:val="20"/>
          <w:sz-cs w:val="20"/>
          <w:b/>
        </w:rPr>
        <w:t xml:space="preserve">High Risk Travel</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Risk of kidnapping in this city/region</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Current civil unrest/political tension</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Violent crime</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Threat of attack from bordering nations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Region affected by natural disaster</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Threat of regional disputes spreading</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Heightened risk terrorist attacks can occur</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Health risks from insect borne disease</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Health risks from water borne disease</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Health risks from other infectious disease in the destination countries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Threat of assault and sexual assault in foreign countries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Travel by some roads restricted due to risks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Risk of violence or discrimination based on gender or LGBTI identity</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Unpredictable and potentially volatile security situation</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Other </w:t>
      </w:r>
      <w:r>
        <w:rPr>
          <w:rFonts w:ascii="Arial Narrow" w:hAnsi="Arial Narrow" w:cs="Arial Narrow"/>
          <w:sz w:val="20"/>
          <w:sz-cs w:val="20"/>
          <w:i/>
        </w:rPr>
        <w:t xml:space="preserve">(not listed above)</w:t>
      </w:r>
    </w:p>
    <w:p>
      <w:pPr/>
      <w:r>
        <w:rPr>
          <w:rFonts w:ascii="Arial Narrow" w:hAnsi="Arial Narrow" w:cs="Arial Narrow"/>
          <w:sz w:val="20"/>
          <w:sz-cs w:val="20"/>
          <w:i/>
        </w:rPr>
        <w:t xml:space="preserve"/>
      </w:r>
    </w:p>
    <w:p>
      <w:pPr>
        <w:spacing w:before="60" w:after="60"/>
      </w:pPr>
      <w:r>
        <w:rPr>
          <w:rFonts w:ascii="Arial Narrow" w:hAnsi="Arial Narrow" w:cs="Arial Narrow"/>
          <w:sz w:val="24"/>
          <w:sz-cs w:val="24"/>
          <w:b/>
        </w:rPr>
        <w:t xml:space="preserve">Working Away from Campus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Lack of appropriate communication tools/aid</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Lack of tracking to know where the person is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Remote or isolated work locations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Use of poorly maintained vehicles or use of personal vehicles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Wildlife or animals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Traffic accidents while going to or from Campus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Duress situations including being threatened by the public</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Poorly set-up/resourced offsite workspace</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Social isolation and lack of day to day support</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Loss of usual health/self-care routines such as exercise and sleep</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Other </w:t>
      </w:r>
      <w:r>
        <w:rPr>
          <w:rFonts w:ascii="Arial Narrow" w:hAnsi="Arial Narrow" w:cs="Arial Narrow"/>
          <w:sz w:val="20"/>
          <w:sz-cs w:val="20"/>
          <w:i/>
        </w:rPr>
        <w:t xml:space="preserve">(not listed above)</w:t>
      </w:r>
    </w:p>
    <w:p>
      <w:pPr/>
      <w:r>
        <w:rPr>
          <w:rFonts w:ascii="Arial Narrow" w:hAnsi="Arial Narrow" w:cs="Arial Narrow"/>
          <w:sz w:val="20"/>
          <w:sz-cs w:val="20"/>
          <w:i/>
        </w:rPr>
        <w:t xml:space="preserve"/>
      </w:r>
    </w:p>
    <w:p>
      <w:pPr>
        <w:spacing w:before="60" w:after="60"/>
      </w:pPr>
      <w:r>
        <w:rPr>
          <w:rFonts w:ascii="Arial Narrow" w:hAnsi="Arial Narrow" w:cs="Arial Narrow"/>
          <w:sz w:val="20"/>
          <w:sz-cs w:val="20"/>
          <w:b/>
        </w:rPr>
        <w:t xml:space="preserve">Psychosocial </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Environmental </w:t>
      </w:r>
      <w:r>
        <w:rPr>
          <w:rFonts w:ascii="Arial Narrow" w:hAnsi="Arial Narrow" w:cs="Arial Narrow"/>
          <w:sz w:val="20"/>
          <w:sz-cs w:val="20"/>
        </w:rPr>
        <w:t xml:space="preserve">– Workplace not compliant with WHS requirements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Environmental </w:t>
      </w:r>
      <w:r>
        <w:rPr>
          <w:rFonts w:ascii="Arial Narrow" w:hAnsi="Arial Narrow" w:cs="Arial Narrow"/>
          <w:sz w:val="20"/>
          <w:sz-cs w:val="20"/>
        </w:rPr>
        <w:t xml:space="preserve">– Poor air quality, high levels of noise, extreme temperatures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Environmental </w:t>
      </w:r>
      <w:r>
        <w:rPr>
          <w:rFonts w:ascii="Arial Narrow" w:hAnsi="Arial Narrow" w:cs="Arial Narrow"/>
          <w:sz w:val="20"/>
          <w:sz-cs w:val="20"/>
        </w:rPr>
        <w:t xml:space="preserve">– Lack of WHS consideration for unsafe plant</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Environmental </w:t>
      </w:r>
      <w:r>
        <w:rPr>
          <w:rFonts w:ascii="Arial Narrow" w:hAnsi="Arial Narrow" w:cs="Arial Narrow"/>
          <w:sz w:val="20"/>
          <w:sz-cs w:val="20"/>
        </w:rPr>
        <w:t xml:space="preserve">– Other: please list</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Organisational </w:t>
      </w:r>
      <w:r>
        <w:rPr>
          <w:rFonts w:ascii="Arial Narrow" w:hAnsi="Arial Narrow" w:cs="Arial Narrow"/>
          <w:sz w:val="20"/>
          <w:sz-cs w:val="20"/>
        </w:rPr>
        <w:t xml:space="preserve">– High job demand, long working hours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Organisational </w:t>
      </w:r>
      <w:r>
        <w:rPr>
          <w:rFonts w:ascii="Arial Narrow" w:hAnsi="Arial Narrow" w:cs="Arial Narrow"/>
          <w:sz w:val="20"/>
          <w:sz-cs w:val="20"/>
        </w:rPr>
        <w:t xml:space="preserve">– High workloads, time pressure, fast work pace</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Organisational </w:t>
      </w:r>
      <w:r>
        <w:rPr>
          <w:rFonts w:ascii="Arial Narrow" w:hAnsi="Arial Narrow" w:cs="Arial Narrow"/>
          <w:sz w:val="20"/>
          <w:sz-cs w:val="20"/>
        </w:rPr>
        <w:t xml:space="preserve">– High emotional effort responding to distressing situations and to aggressive colleagues or students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Organisational </w:t>
      </w:r>
      <w:r>
        <w:rPr>
          <w:rFonts w:ascii="Arial Narrow" w:hAnsi="Arial Narrow" w:cs="Arial Narrow"/>
          <w:sz w:val="20"/>
          <w:sz-cs w:val="20"/>
        </w:rPr>
        <w:t xml:space="preserve">– Direct exposure to traumatic events at work</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Organisational </w:t>
      </w:r>
      <w:r>
        <w:rPr>
          <w:rFonts w:ascii="Arial Narrow" w:hAnsi="Arial Narrow" w:cs="Arial Narrow"/>
          <w:sz w:val="20"/>
          <w:sz-cs w:val="20"/>
        </w:rPr>
        <w:t xml:space="preserve">– Indirect exposure to traumatic events at work</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Organisational </w:t>
      </w:r>
      <w:r>
        <w:rPr>
          <w:rFonts w:ascii="Arial Narrow" w:hAnsi="Arial Narrow" w:cs="Arial Narrow"/>
          <w:sz w:val="20"/>
          <w:sz-cs w:val="20"/>
        </w:rPr>
        <w:t xml:space="preserve">–Shift work, casual employment, afterhours work, fatigue management </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Organisational </w:t>
      </w:r>
      <w:r>
        <w:rPr>
          <w:rFonts w:ascii="Arial Narrow" w:hAnsi="Arial Narrow" w:cs="Arial Narrow"/>
          <w:sz w:val="20"/>
          <w:sz-cs w:val="20"/>
        </w:rPr>
        <w:t xml:space="preserve">– Frequently working in unpleasant conditions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Organisational </w:t>
      </w:r>
      <w:r>
        <w:rPr>
          <w:rFonts w:ascii="Arial Narrow" w:hAnsi="Arial Narrow" w:cs="Arial Narrow"/>
          <w:sz w:val="20"/>
          <w:sz-cs w:val="20"/>
        </w:rPr>
        <w:t xml:space="preserve">– Low job demands, too little to do, monotonous tasks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Organisational </w:t>
      </w:r>
      <w:r>
        <w:rPr>
          <w:rFonts w:ascii="Arial Narrow" w:hAnsi="Arial Narrow" w:cs="Arial Narrow"/>
          <w:sz w:val="20"/>
          <w:sz-cs w:val="20"/>
        </w:rPr>
        <w:t xml:space="preserve">– Low job control</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Organisational </w:t>
      </w:r>
      <w:r>
        <w:rPr>
          <w:rFonts w:ascii="Arial Narrow" w:hAnsi="Arial Narrow" w:cs="Arial Narrow"/>
          <w:sz w:val="20"/>
          <w:sz-cs w:val="20"/>
        </w:rPr>
        <w:t xml:space="preserve">– Poor support, including emotional support, from employer, colleagues and managers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Organisational </w:t>
      </w:r>
      <w:r>
        <w:rPr>
          <w:rFonts w:ascii="Arial Narrow" w:hAnsi="Arial Narrow" w:cs="Arial Narrow"/>
          <w:sz w:val="20"/>
          <w:sz-cs w:val="20"/>
        </w:rPr>
        <w:t xml:space="preserve">– Workplace bullying, aggression, harassment and sexual harassment, discrimination etc</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Organisational </w:t>
      </w:r>
      <w:r>
        <w:rPr>
          <w:rFonts w:ascii="Arial Narrow" w:hAnsi="Arial Narrow" w:cs="Arial Narrow"/>
          <w:sz w:val="20"/>
          <w:sz-cs w:val="20"/>
        </w:rPr>
        <w:t xml:space="preserve">– Poor relationship between supervisors/line managers and staff or HDR students or other workers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Organisational </w:t>
      </w:r>
      <w:r>
        <w:rPr>
          <w:rFonts w:ascii="Arial Narrow" w:hAnsi="Arial Narrow" w:cs="Arial Narrow"/>
          <w:sz w:val="20"/>
          <w:sz-cs w:val="20"/>
        </w:rPr>
        <w:t xml:space="preserve">– Poor relationship between supervisors/line managers and staff or HDR students or other workers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Organisational </w:t>
      </w:r>
      <w:r>
        <w:rPr>
          <w:rFonts w:ascii="Arial Narrow" w:hAnsi="Arial Narrow" w:cs="Arial Narrow"/>
          <w:sz w:val="20"/>
          <w:sz-cs w:val="20"/>
        </w:rPr>
        <w:t xml:space="preserve">– workplace conflicts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Organisational </w:t>
      </w:r>
      <w:r>
        <w:rPr>
          <w:rFonts w:ascii="Arial Narrow" w:hAnsi="Arial Narrow" w:cs="Arial Narrow"/>
          <w:sz w:val="20"/>
          <w:sz-cs w:val="20"/>
        </w:rPr>
        <w:t xml:space="preserve">– Perceived or actual lack of fairness, equity and diversity; discrimination against community groups or members (e.g. LGBTQI)</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Organisational </w:t>
      </w:r>
      <w:r>
        <w:rPr>
          <w:rFonts w:ascii="Arial Narrow" w:hAnsi="Arial Narrow" w:cs="Arial Narrow"/>
          <w:sz w:val="20"/>
          <w:sz-cs w:val="20"/>
        </w:rPr>
        <w:t xml:space="preserve">– Low role clarity; uncertainty about changes or frequent changes to tasks and work standards; conflicting job roles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Organisational </w:t>
      </w:r>
      <w:r>
        <w:rPr>
          <w:rFonts w:ascii="Arial Narrow" w:hAnsi="Arial Narrow" w:cs="Arial Narrow"/>
          <w:sz w:val="20"/>
          <w:sz-cs w:val="20"/>
        </w:rPr>
        <w:t xml:space="preserve">– Poor organisational change management; poor consultation in change management</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Organisational </w:t>
      </w:r>
      <w:r>
        <w:rPr>
          <w:rFonts w:ascii="Arial Narrow" w:hAnsi="Arial Narrow" w:cs="Arial Narrow"/>
          <w:sz w:val="20"/>
          <w:sz-cs w:val="20"/>
        </w:rPr>
        <w:t xml:space="preserve">– Low recognition and reward; low recognition in high WHS performance</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Organisational </w:t>
      </w:r>
      <w:r>
        <w:rPr>
          <w:rFonts w:ascii="Arial Narrow" w:hAnsi="Arial Narrow" w:cs="Arial Narrow"/>
          <w:sz w:val="20"/>
          <w:sz-cs w:val="20"/>
        </w:rPr>
        <w:t xml:space="preserve">– Poor organisational justice; inconsistent application of policy and procedures; bias on resource allocation</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Organisational </w:t>
      </w:r>
      <w:r>
        <w:rPr>
          <w:rFonts w:ascii="Arial Narrow" w:hAnsi="Arial Narrow" w:cs="Arial Narrow"/>
          <w:sz w:val="20"/>
          <w:sz-cs w:val="20"/>
        </w:rPr>
        <w:t xml:space="preserve">– No standardised WHS management practices across the University </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Organisational </w:t>
      </w:r>
      <w:r>
        <w:rPr>
          <w:rFonts w:ascii="Arial Narrow" w:hAnsi="Arial Narrow" w:cs="Arial Narrow"/>
          <w:sz w:val="20"/>
          <w:sz-cs w:val="20"/>
        </w:rPr>
        <w:t xml:space="preserve">– Frequent remote and/or isolated work</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Organisational </w:t>
      </w:r>
      <w:r>
        <w:rPr>
          <w:rFonts w:ascii="Arial Narrow" w:hAnsi="Arial Narrow" w:cs="Arial Narrow"/>
          <w:sz w:val="20"/>
          <w:sz-cs w:val="20"/>
        </w:rPr>
        <w:t xml:space="preserve">– Violent events such as robbery, assault, being threatened by managers, colleagues or managers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Individual </w:t>
      </w:r>
      <w:r>
        <w:rPr>
          <w:rFonts w:ascii="Arial Narrow" w:hAnsi="Arial Narrow" w:cs="Arial Narrow"/>
          <w:sz w:val="20"/>
          <w:sz-cs w:val="20"/>
        </w:rPr>
        <w:t xml:space="preserve">– innate susceptibility to stress; disabled worker; pre-existing mental and/or physical conditions; age and experience of worker, external stressors eg carer responsibilities, financial situation, relationship status.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b/>
        </w:rPr>
        <w:t xml:space="preserve">Teaching</w:t>
      </w:r>
      <w:r>
        <w:rPr>
          <w:rFonts w:ascii="Arial Narrow" w:hAnsi="Arial Narrow" w:cs="Arial Narrow"/>
          <w:sz w:val="20"/>
          <w:sz-cs w:val="20"/>
        </w:rPr>
        <w:t xml:space="preserve"> – SELT Aggression or abuse towards teaching staff from students</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rPr>
        <w:t xml:space="preserve">Other </w:t>
      </w:r>
      <w:r>
        <w:rPr>
          <w:rFonts w:ascii="Arial Narrow" w:hAnsi="Arial Narrow" w:cs="Arial Narrow"/>
          <w:sz w:val="20"/>
          <w:sz-cs w:val="20"/>
          <w:i/>
        </w:rPr>
        <w:t xml:space="preserve">(not listed above)</w:t>
      </w:r>
    </w:p>
    <w:p>
      <w:pPr/>
      <w:r>
        <w:rPr>
          <w:rFonts w:ascii="Arial Narrow" w:hAnsi="Arial Narrow" w:cs="Arial Narrow"/>
          <w:sz w:val="20"/>
          <w:sz-cs w:val="20"/>
          <w:i/>
        </w:rPr>
        <w:t xml:space="preserve"/>
      </w:r>
    </w:p>
    <w:p>
      <w:pPr/>
      <w:r>
        <w:rPr>
          <w:rFonts w:ascii="Arial Narrow" w:hAnsi="Arial Narrow" w:cs="Arial Narrow"/>
          <w:sz w:val="20"/>
          <w:sz-cs w:val="20"/>
          <w:b/>
        </w:rPr>
        <w:t xml:space="preserve">Other Hazard Profiles not listed above</w:t>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0"/>
          <w:sz-cs w:val="20"/>
          <w:i/>
        </w:rPr>
        <w:t xml:space="preserve">Please identify in the Hazard Profile here and hazards in the form below</w:t>
      </w:r>
    </w:p>
    <w:p>
      <w:pPr/>
      <w:r>
        <w:rPr>
          <w:rFonts w:ascii="Arial Narrow" w:hAnsi="Arial Narrow" w:cs="Arial Narrow"/>
          <w:sz w:val="20"/>
          <w:sz-cs w:val="20"/>
          <w:i/>
        </w:rPr>
        <w:t xml:space="preserve"/>
      </w:r>
    </w:p>
    <w:p>
      <w:pPr>
        <w:jc w:val="center"/>
        <w:spacing w:before="60" w:after="60"/>
      </w:pPr>
      <w:r>
        <w:rPr>
          <w:rFonts w:ascii="Arial Narrow" w:hAnsi="Arial Narrow" w:cs="Arial Narrow"/>
          <w:sz w:val="18"/>
          <w:sz-cs w:val="18"/>
        </w:rPr>
        <w:t xml:space="preserve"/>
      </w:r>
    </w:p>
    <w:p>
      <w:pPr>
        <w:spacing w:before="60" w:after="60"/>
      </w:pPr>
      <w:r>
        <w:rPr>
          <w:rFonts w:ascii="Arial Narrow" w:hAnsi="Arial Narrow" w:cs="Arial Narrow"/>
          <w:sz w:val="24"/>
          <w:sz-cs w:val="24"/>
          <w:b/>
          <w:color w:val="00B050"/>
        </w:rPr>
        <w:t xml:space="preserve">No hazards are identified. No Risk Assessment is required.</w:t>
      </w:r>
    </w:p>
    <w:p>
      <w:pPr/>
      <w:r>
        <w:rPr>
          <w:rFonts w:ascii="Arial Narrow" w:hAnsi="Arial Narrow" w:cs="Arial Narrow"/>
          <w:sz w:val="24"/>
          <w:sz-cs w:val="24"/>
          <w:b/>
          <w:color w:val="00B050"/>
        </w:rPr>
        <w:t xml:space="preserve"/>
      </w:r>
    </w:p>
    <w:p>
      <w:pPr/>
      <w:r>
        <w:rPr>
          <w:rFonts w:ascii="Arial Narrow" w:hAnsi="Arial Narrow" w:cs="Arial Narrow"/>
          <w:sz w:val="24"/>
          <w:sz-cs w:val="24"/>
          <w:b/>
          <w:color w:val="00B050"/>
        </w:rPr>
        <w:t xml:space="preserve"/>
      </w:r>
    </w:p>
    <w:p>
      <w:pPr/>
      <w:r>
        <w:rPr>
          <w:rFonts w:ascii="Arial Narrow" w:hAnsi="Arial Narrow" w:cs="Arial Narrow"/>
          <w:sz w:val="24"/>
          <w:sz-cs w:val="24"/>
          <w:b/>
          <w:color w:val="FFFFFF"/>
        </w:rPr>
        <w:t xml:space="preserve">Risk Assessment</w:t>
      </w:r>
    </w:p>
    <w:p>
      <w:pPr/>
      <w:r>
        <w:rPr>
          <w:rFonts w:ascii="Arial Narrow" w:hAnsi="Arial Narrow" w:cs="Arial Narrow"/>
          <w:sz w:val="24"/>
          <w:sz-cs w:val="24"/>
          <w:b/>
        </w:rPr>
        <w:t xml:space="preserve">Hazards</w:t>
      </w:r>
    </w:p>
    <w:p>
      <w:pPr/>
      <w:r>
        <w:rPr>
          <w:rFonts w:ascii="Arial Narrow" w:hAnsi="Arial Narrow" w:cs="Arial Narrow"/>
          <w:sz w:val="20"/>
          <w:sz-cs w:val="20"/>
        </w:rPr>
        <w:t xml:space="preserve">Also list where and when can the hazards present?</w:t>
      </w:r>
    </w:p>
    <w:p>
      <w:pPr/>
      <w:r>
        <w:rPr>
          <w:rFonts w:ascii="Arial Narrow" w:hAnsi="Arial Narrow" w:cs="Arial Narrow"/>
          <w:sz w:val="24"/>
          <w:sz-cs w:val="24"/>
          <w:b/>
        </w:rPr>
        <w:t xml:space="preserve">Inherent Risk</w:t>
      </w:r>
    </w:p>
    <w:p>
      <w:pPr/>
      <w:r>
        <w:rPr>
          <w:rFonts w:ascii="Arial Narrow" w:hAnsi="Arial Narrow" w:cs="Arial Narrow"/>
          <w:sz w:val="24"/>
          <w:sz-cs w:val="24"/>
          <w:b/>
        </w:rPr>
        <w:t xml:space="preserve">Control Measures </w:t>
      </w:r>
    </w:p>
    <w:p>
      <w:pPr/>
      <w:r>
        <w:rPr>
          <w:rFonts w:ascii="Arial Narrow" w:hAnsi="Arial Narrow" w:cs="Arial Narrow"/>
          <w:sz w:val="20"/>
          <w:sz-cs w:val="20"/>
        </w:rPr>
        <w:t xml:space="preserve">When control a hazard, always follow Hierarchy of Control Principle to go to the highest possible control before moving to less effective controls (see Table 4). </w:t>
      </w:r>
    </w:p>
    <w:p>
      <w:pPr/>
      <w:r>
        <w:rPr>
          <w:rFonts w:ascii="Arial Narrow" w:hAnsi="Arial Narrow" w:cs="Arial Narrow"/>
          <w:sz w:val="20"/>
          <w:sz-cs w:val="20"/>
        </w:rPr>
        <w:t xml:space="preserve"/>
      </w:r>
    </w:p>
    <w:p>
      <w:pPr/>
      <w:r>
        <w:rPr>
          <w:rFonts w:ascii="Arial Narrow" w:hAnsi="Arial Narrow" w:cs="Arial Narrow"/>
          <w:sz w:val="20"/>
          <w:sz-cs w:val="20"/>
          <w:color w:val="FF0000"/>
        </w:rPr>
        <w:t xml:space="preserve">List the control category and the controls below. Do the same for all other hazards. For any controls that are not in place, fill in the Actions table on the next page.</w:t>
      </w:r>
    </w:p>
    <w:p>
      <w:pPr/>
      <w:r>
        <w:rPr>
          <w:rFonts w:ascii="Arial Narrow" w:hAnsi="Arial Narrow" w:cs="Arial Narrow"/>
          <w:sz w:val="24"/>
          <w:sz-cs w:val="24"/>
          <w:b/>
        </w:rPr>
        <w:t xml:space="preserve">Residual Risk</w:t>
      </w:r>
    </w:p>
    <w:p>
      <w:pPr/>
      <w:r>
        <w:rPr>
          <w:rFonts w:ascii="Arial Narrow" w:hAnsi="Arial Narrow" w:cs="Arial Narrow"/>
          <w:sz w:val="24"/>
          <w:sz-cs w:val="24"/>
          <w:b/>
        </w:rPr>
        <w:t xml:space="preserve"/>
      </w:r>
    </w:p>
    <w:p>
      <w:pPr/>
      <w:r>
        <w:rPr>
          <w:rFonts w:ascii="Arial Narrow" w:hAnsi="Arial Narrow" w:cs="Arial Narrow"/>
          <w:sz w:val="20"/>
          <w:sz-cs w:val="20"/>
          <w:b/>
        </w:rPr>
        <w:t xml:space="preserve">Likelihood</w:t>
      </w:r>
    </w:p>
    <w:p>
      <w:pPr/>
      <w:r>
        <w:rPr>
          <w:rFonts w:ascii="Arial Narrow" w:hAnsi="Arial Narrow" w:cs="Arial Narrow"/>
          <w:sz w:val="20"/>
          <w:sz-cs w:val="20"/>
          <w:b/>
        </w:rPr>
        <w:t xml:space="preserve">Consequence</w:t>
      </w:r>
    </w:p>
    <w:p>
      <w:pPr>
        <w:jc w:val="center"/>
      </w:pPr>
      <w:r>
        <w:rPr>
          <w:rFonts w:ascii="Arial Narrow" w:hAnsi="Arial Narrow" w:cs="Arial Narrow"/>
          <w:sz w:val="20"/>
          <w:sz-cs w:val="20"/>
          <w:b/>
        </w:rPr>
        <w:t xml:space="preserve">Risk rating</w:t>
      </w:r>
    </w:p>
    <w:p>
      <w:pPr>
        <w:jc w:val="center"/>
      </w:pPr>
      <w:r>
        <w:rPr>
          <w:rFonts w:ascii="Arial Narrow" w:hAnsi="Arial Narrow" w:cs="Arial Narrow"/>
          <w:sz w:val="20"/>
          <w:sz-cs w:val="20"/>
          <w:b/>
        </w:rPr>
        <w:t xml:space="preserve"/>
      </w:r>
    </w:p>
    <w:p>
      <w:pPr/>
      <w:r>
        <w:rPr>
          <w:rFonts w:ascii="Arial Narrow" w:hAnsi="Arial Narrow" w:cs="Arial Narrow"/>
          <w:sz w:val="20"/>
          <w:sz-cs w:val="20"/>
          <w:b/>
        </w:rPr>
        <w:t xml:space="preserve">Likelihood</w:t>
      </w:r>
    </w:p>
    <w:p>
      <w:pPr/>
      <w:r>
        <w:rPr>
          <w:rFonts w:ascii="Arial Narrow" w:hAnsi="Arial Narrow" w:cs="Arial Narrow"/>
          <w:sz w:val="20"/>
          <w:sz-cs w:val="20"/>
          <w:b/>
        </w:rPr>
        <w:t xml:space="preserve">Consequence</w:t>
      </w:r>
    </w:p>
    <w:p>
      <w:pPr/>
      <w:r>
        <w:rPr>
          <w:rFonts w:ascii="Arial Narrow" w:hAnsi="Arial Narrow" w:cs="Arial Narrow"/>
          <w:sz w:val="20"/>
          <w:sz-cs w:val="20"/>
          <w:b/>
        </w:rPr>
        <w:t xml:space="preserve">Risk rating</w:t>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Elimination</w:t>
      </w:r>
    </w:p>
    <w:p>
      <w:pPr>
        <w:ind w:left="720" w:first-line="-720"/>
      </w:pPr>
      <w:r>
        <w:rPr>
          <w:rFonts w:ascii="Arial Narrow" w:hAnsi="Arial Narrow" w:cs="Arial Narrow"/>
          <w:sz w:val="20"/>
          <w:sz-cs w:val="20"/>
          <w:b/>
        </w:rPr>
        <w:t xml:space="preserve"/>
        <w:tab/>
        <w:t xml:space="preserve">•</w:t>
        <w:tab/>
        <w:t xml:space="preserve"/>
      </w:r>
    </w:p>
    <w:p>
      <w:pPr/>
      <w:r>
        <w:rPr>
          <w:rFonts w:ascii="Arial Narrow" w:hAnsi="Arial Narrow" w:cs="Arial Narrow"/>
          <w:sz w:val="20"/>
          <w:sz-cs w:val="20"/>
          <w:b/>
        </w:rPr>
        <w:t xml:space="preserve">Substitution</w:t>
      </w:r>
    </w:p>
    <w:p>
      <w:pPr>
        <w:ind w:left="720" w:first-line="-720"/>
      </w:pPr>
      <w:r>
        <w:rPr>
          <w:rFonts w:ascii="Arial Narrow" w:hAnsi="Arial Narrow" w:cs="Arial Narrow"/>
          <w:sz w:val="20"/>
          <w:sz-cs w:val="20"/>
          <w:b/>
        </w:rPr>
        <w:t xml:space="preserve"/>
        <w:tab/>
        <w:t xml:space="preserve">•</w:t>
        <w:tab/>
        <w:t xml:space="preserve"/>
      </w:r>
    </w:p>
    <w:p>
      <w:pPr/>
      <w:r>
        <w:rPr>
          <w:rFonts w:ascii="Arial Narrow" w:hAnsi="Arial Narrow" w:cs="Arial Narrow"/>
          <w:sz w:val="20"/>
          <w:sz-cs w:val="20"/>
          <w:b/>
        </w:rPr>
        <w:t xml:space="preserve">Isolation</w:t>
      </w:r>
    </w:p>
    <w:p>
      <w:pPr>
        <w:ind w:left="720" w:first-line="-720"/>
      </w:pPr>
      <w:r>
        <w:rPr>
          <w:rFonts w:ascii="Arial Narrow" w:hAnsi="Arial Narrow" w:cs="Arial Narrow"/>
          <w:sz w:val="20"/>
          <w:sz-cs w:val="20"/>
          <w:b/>
        </w:rPr>
        <w:t xml:space="preserve"/>
        <w:tab/>
        <w:t xml:space="preserve">•</w:t>
        <w:tab/>
        <w:t xml:space="preserve"/>
      </w:r>
    </w:p>
    <w:p>
      <w:pPr/>
      <w:r>
        <w:rPr>
          <w:rFonts w:ascii="Arial Narrow" w:hAnsi="Arial Narrow" w:cs="Arial Narrow"/>
          <w:sz w:val="20"/>
          <w:sz-cs w:val="20"/>
          <w:b/>
        </w:rPr>
        <w:t xml:space="preserve">Engineering</w:t>
      </w:r>
    </w:p>
    <w:p>
      <w:pPr>
        <w:ind w:left="720" w:first-line="-720"/>
      </w:pPr>
      <w:r>
        <w:rPr>
          <w:rFonts w:ascii="Arial Narrow" w:hAnsi="Arial Narrow" w:cs="Arial Narrow"/>
          <w:sz w:val="20"/>
          <w:sz-cs w:val="20"/>
          <w:b/>
        </w:rPr>
        <w:t xml:space="preserve"/>
        <w:tab/>
        <w:t xml:space="preserve">•</w:t>
        <w:tab/>
        <w:t xml:space="preserve"/>
      </w:r>
    </w:p>
    <w:p>
      <w:pPr/>
      <w:r>
        <w:rPr>
          <w:rFonts w:ascii="Arial Narrow" w:hAnsi="Arial Narrow" w:cs="Arial Narrow"/>
          <w:sz w:val="20"/>
          <w:sz-cs w:val="20"/>
          <w:b/>
        </w:rPr>
        <w:t xml:space="preserve">Administration</w:t>
      </w:r>
    </w:p>
    <w:p>
      <w:pPr>
        <w:ind w:left="720" w:first-line="-720"/>
      </w:pPr>
      <w:r>
        <w:rPr>
          <w:rFonts w:ascii="Arial Narrow" w:hAnsi="Arial Narrow" w:cs="Arial Narrow"/>
          <w:sz w:val="20"/>
          <w:sz-cs w:val="20"/>
          <w:b/>
        </w:rPr>
        <w:t xml:space="preserve"/>
        <w:tab/>
        <w:t xml:space="preserve">•</w:t>
        <w:tab/>
        <w:t xml:space="preserve"/>
      </w:r>
    </w:p>
    <w:p>
      <w:pPr/>
      <w:r>
        <w:rPr>
          <w:rFonts w:ascii="Arial Narrow" w:hAnsi="Arial Narrow" w:cs="Arial Narrow"/>
          <w:sz w:val="20"/>
          <w:sz-cs w:val="20"/>
          <w:b/>
        </w:rPr>
        <w:t xml:space="preserve">PPE</w:t>
      </w:r>
    </w:p>
    <w:p>
      <w:pPr>
        <w:ind w:left="720" w:first-line="-720"/>
      </w:pPr>
      <w:r>
        <w:rPr>
          <w:rFonts w:ascii="Arial Narrow" w:hAnsi="Arial Narrow" w:cs="Arial Narrow"/>
          <w:sz w:val="20"/>
          <w:sz-cs w:val="20"/>
          <w:b/>
        </w:rPr>
        <w:t xml:space="preserve"/>
        <w:tab/>
        <w:t xml:space="preserve">•</w:t>
        <w:tab/>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0"/>
          <w:sz-cs w:val="20"/>
          <w:b/>
        </w:rPr>
        <w:t xml:space="preserve"/>
      </w:r>
    </w:p>
    <w:p>
      <w:pPr/>
      <w:r>
        <w:rPr>
          <w:rFonts w:ascii="Arial Narrow" w:hAnsi="Arial Narrow" w:cs="Arial Narrow"/>
          <w:sz w:val="24"/>
          <w:sz-cs w:val="24"/>
          <w:b/>
          <w:color w:val="FFFFFF"/>
        </w:rPr>
        <w:t xml:space="preserve">Actions</w:t>
      </w:r>
    </w:p>
    <w:p>
      <w:pPr/>
      <w:r>
        <w:rPr>
          <w:rFonts w:ascii="Arial Narrow" w:hAnsi="Arial Narrow" w:cs="Arial Narrow"/>
          <w:sz w:val="24"/>
          <w:sz-cs w:val="24"/>
          <w:b/>
        </w:rPr>
        <w:t xml:space="preserve">The activity must not be commenced until all controls are in place.</w:t>
      </w:r>
    </w:p>
    <w:p>
      <w:pPr/>
      <w:r>
        <w:rPr>
          <w:rFonts w:ascii="Arial Narrow" w:hAnsi="Arial Narrow" w:cs="Arial Narrow"/>
          <w:sz w:val="24"/>
          <w:sz-cs w:val="24"/>
        </w:rPr>
        <w:t xml:space="preserve">List below which controls are currently not in place, who will implement them and by when. Add additional rows as needed.</w:t>
      </w:r>
    </w:p>
    <w:p>
      <w:pPr/>
      <w:r>
        <w:rPr>
          <w:rFonts w:ascii="Arial Narrow" w:hAnsi="Arial Narrow" w:cs="Arial Narrow"/>
          <w:sz w:val="24"/>
          <w:sz-cs w:val="24"/>
          <w:b/>
        </w:rPr>
        <w:t xml:space="preserve">List of Controls not in place </w:t>
      </w:r>
    </w:p>
    <w:p>
      <w:pPr/>
      <w:r>
        <w:rPr>
          <w:rFonts w:ascii="Arial Narrow" w:hAnsi="Arial Narrow" w:cs="Arial Narrow"/>
          <w:sz w:val="24"/>
          <w:sz-cs w:val="24"/>
          <w:b/>
        </w:rPr>
        <w:t xml:space="preserve">Who is to implement them?</w:t>
      </w:r>
    </w:p>
    <w:p>
      <w:pPr/>
      <w:r>
        <w:rPr>
          <w:rFonts w:ascii="Arial Narrow" w:hAnsi="Arial Narrow" w:cs="Arial Narrow"/>
          <w:sz w:val="24"/>
          <w:sz-cs w:val="24"/>
          <w:b/>
        </w:rPr>
        <w:t xml:space="preserve">Timeframe</w:t>
      </w:r>
    </w:p>
    <w:p>
      <w:pPr/>
      <w:r>
        <w:rPr>
          <w:rFonts w:ascii="Arial Narrow" w:hAnsi="Arial Narrow" w:cs="Arial Narrow"/>
          <w:sz w:val="24"/>
          <w:sz-cs w:val="24"/>
          <w:b/>
        </w:rPr>
        <w:t xml:space="preserve">Date Completed</w:t>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10"/>
          <w:sz-cs w:val="10"/>
          <w:b/>
          <w:u w:val="single"/>
        </w:rPr>
        <w:t xml:space="preserve"/>
        <w:br w:type="page"/>
        <w:t xml:space="preserve"/>
      </w:r>
      <w:r>
        <w:rPr>
          <w:rFonts w:ascii="Arial Narrow" w:hAnsi="Arial Narrow" w:cs="Arial Narrow"/>
          <w:sz w:val="24"/>
          <w:sz-cs w:val="24"/>
        </w:rPr>
        <w:t xml:space="preserve">If the level of residual risk is assessed as high or extreme, </w:t>
      </w:r>
    </w:p>
    <w:p>
      <w:pPr>
        <w:ind w:left="1440" w:first-line="-1440"/>
      </w:pPr>
      <w:r>
        <w:rPr>
          <w:rFonts w:ascii="Arial Narrow" w:hAnsi="Arial Narrow" w:cs="Arial Narrow"/>
          <w:sz w:val="24"/>
          <w:sz-cs w:val="24"/>
        </w:rPr>
        <w:t xml:space="preserve"/>
        <w:tab/>
        <w:t xml:space="preserve">•</w:t>
        <w:tab/>
        <w:t xml:space="preserve"/>
      </w:r>
      <w:r>
        <w:rPr>
          <w:rFonts w:ascii="Arial Narrow" w:hAnsi="Arial Narrow" w:cs="Arial Narrow"/>
          <w:sz w:val="24"/>
          <w:sz-cs w:val="24"/>
          <w:u w:val="single"/>
        </w:rPr>
        <w:t xml:space="preserve">Stop the activity immediately; AND</w:t>
      </w:r>
    </w:p>
    <w:p>
      <w:pPr>
        <w:ind w:left="1440" w:first-line="-1440"/>
      </w:pPr>
      <w:r>
        <w:rPr>
          <w:rFonts w:ascii="Arial Narrow" w:hAnsi="Arial Narrow" w:cs="Arial Narrow"/>
          <w:sz w:val="24"/>
          <w:sz-cs w:val="24"/>
        </w:rPr>
        <w:t xml:space="preserve"/>
        <w:tab/>
        <w:t xml:space="preserve">•</w:t>
        <w:tab/>
        <w:t xml:space="preserve"/>
      </w:r>
      <w:r>
        <w:rPr>
          <w:rFonts w:ascii="Arial Narrow" w:hAnsi="Arial Narrow" w:cs="Arial Narrow"/>
          <w:sz w:val="24"/>
          <w:sz-cs w:val="24"/>
          <w:u w:val="single"/>
        </w:rPr>
        <w:t xml:space="preserve">Tag out the plant/equipment; and/or</w:t>
      </w:r>
    </w:p>
    <w:p>
      <w:pPr>
        <w:ind w:left="1440" w:first-line="-1440"/>
      </w:pPr>
      <w:r>
        <w:rPr>
          <w:rFonts w:ascii="Arial Narrow" w:hAnsi="Arial Narrow" w:cs="Arial Narrow"/>
          <w:sz w:val="24"/>
          <w:sz-cs w:val="24"/>
        </w:rPr>
        <w:t xml:space="preserve"/>
        <w:tab/>
        <w:t xml:space="preserve">•</w:t>
        <w:tab/>
        <w:t xml:space="preserve"/>
      </w:r>
      <w:r>
        <w:rPr>
          <w:rFonts w:ascii="Arial Narrow" w:hAnsi="Arial Narrow" w:cs="Arial Narrow"/>
          <w:sz w:val="24"/>
          <w:sz-cs w:val="24"/>
          <w:u w:val="single"/>
        </w:rPr>
        <w:t xml:space="preserve">Secure any chemical; and</w:t>
      </w:r>
    </w:p>
    <w:p>
      <w:pPr>
        <w:ind w:left="1440" w:first-line="-1440"/>
      </w:pPr>
      <w:r>
        <w:rPr>
          <w:rFonts w:ascii="Arial Narrow" w:hAnsi="Arial Narrow" w:cs="Arial Narrow"/>
          <w:sz w:val="24"/>
          <w:sz-cs w:val="24"/>
        </w:rPr>
        <w:t xml:space="preserve"/>
        <w:tab/>
        <w:t xml:space="preserve">•</w:t>
        <w:tab/>
        <w:t xml:space="preserve"/>
      </w:r>
      <w:r>
        <w:rPr>
          <w:rFonts w:ascii="Arial Narrow" w:hAnsi="Arial Narrow" w:cs="Arial Narrow"/>
          <w:sz w:val="24"/>
          <w:sz-cs w:val="24"/>
          <w:u w:val="single"/>
        </w:rPr>
        <w:t xml:space="preserve">Implement, or seek advice from WHS Officer or Subject Matter Experts to implement, additional controls to reduce the residual risk further to medium </w:t>
      </w:r>
      <w:r>
        <w:rPr>
          <w:rFonts w:ascii="Arial Narrow" w:hAnsi="Arial Narrow" w:cs="Arial Narrow"/>
          <w:sz w:val="24"/>
          <w:sz-cs w:val="24"/>
        </w:rPr>
        <w:t xml:space="preserve">[Supervisor signature required];</w:t>
      </w:r>
    </w:p>
    <w:p>
      <w:pPr>
        <w:ind w:left="1440" w:first-line="-1440"/>
      </w:pPr>
      <w:r>
        <w:rPr>
          <w:rFonts w:ascii="Arial Narrow" w:hAnsi="Arial Narrow" w:cs="Arial Narrow"/>
          <w:sz w:val="24"/>
          <w:sz-cs w:val="24"/>
        </w:rPr>
        <w:t xml:space="preserve"/>
        <w:tab/>
        <w:t xml:space="preserve">•</w:t>
        <w:tab/>
        <w:t xml:space="preserve"/>
      </w:r>
      <w:r>
        <w:rPr>
          <w:rFonts w:ascii="Arial Narrow" w:hAnsi="Arial Narrow" w:cs="Arial Narrow"/>
          <w:sz w:val="24"/>
          <w:sz-cs w:val="24"/>
          <w:u w:val="single"/>
        </w:rPr>
        <w:t xml:space="preserve">If the above is absolutely not possible, seek approval from relevant authority (High – School/Division Director/College Dean; Extreme – COO). </w:t>
      </w:r>
      <w:r>
        <w:rPr>
          <w:rFonts w:ascii="Arial Narrow" w:hAnsi="Arial Narrow" w:cs="Arial Narrow"/>
          <w:sz w:val="24"/>
          <w:sz-cs w:val="24"/>
          <w:b/>
          <w:u w:val="single"/>
          <w:color w:val="FF0000"/>
        </w:rPr>
        <w:t xml:space="preserve">NOTE: Approval will only be granted in exceptional circumstances after consultation with Associate Director, WEG and/or a Subject Matter Expert. </w:t>
      </w:r>
      <w:r>
        <w:rPr>
          <w:rFonts w:ascii="Arial Narrow" w:hAnsi="Arial Narrow" w:cs="Arial Narrow"/>
          <w:sz w:val="24"/>
          <w:sz-cs w:val="24"/>
          <w:color w:val="22323A"/>
        </w:rPr>
        <w:t xml:space="preserve">See Chapter 3.1 for details.</w:t>
      </w:r>
    </w:p>
    <w:p>
      <w:pPr>
        <w:ind w:left="1080"/>
      </w:pPr>
      <w:r>
        <w:rPr>
          <w:rFonts w:ascii="Arial Narrow" w:hAnsi="Arial Narrow" w:cs="Arial Narrow"/>
          <w:sz w:val="24"/>
          <w:sz-cs w:val="24"/>
          <w:color w:val="22323A"/>
        </w:rPr>
        <w:t xml:space="preserve"/>
      </w:r>
    </w:p>
    <w:p>
      <w:pPr/>
      <w:r>
        <w:rPr>
          <w:rFonts w:ascii="Arial Narrow" w:hAnsi="Arial Narrow" w:cs="Arial Narrow"/>
          <w:sz w:val="24"/>
          <w:sz-cs w:val="24"/>
          <w:color w:val="22323A"/>
        </w:rPr>
        <w:t xml:space="preserve"/>
      </w:r>
    </w:p>
    <w:p>
      <w:pPr/>
      <w:r>
        <w:rPr>
          <w:rFonts w:ascii="Arial Narrow" w:hAnsi="Arial Narrow" w:cs="Arial Narrow"/>
          <w:sz w:val="24"/>
          <w:sz-cs w:val="24"/>
          <w:b/>
          <w:color w:val="FFFFFF"/>
        </w:rPr>
        <w:t xml:space="preserve">Approval required</w:t>
      </w:r>
    </w:p>
    <w:p>
      <w:pPr/>
      <w:r>
        <w:rPr>
          <w:rFonts w:ascii="Arial Narrow" w:hAnsi="Arial Narrow" w:cs="Arial Narrow"/>
          <w:sz w:val="24"/>
          <w:sz-cs w:val="24"/>
          <w:b/>
          <w:color w:val="FFFFFF"/>
        </w:rPr>
        <w:t xml:space="preserve"/>
      </w:r>
    </w:p>
    <w:p>
      <w:pPr/>
      <w:r>
        <w:rPr>
          <w:rFonts w:ascii="Arial Narrow" w:hAnsi="Arial Narrow" w:cs="Arial Narrow"/>
          <w:sz w:val="24"/>
          <w:sz-cs w:val="24"/>
          <w:b/>
          <w:color w:val="FFFFFF"/>
        </w:rPr>
        <w:t xml:space="preserve"/>
      </w:r>
    </w:p>
    <w:p>
      <w:pPr/>
      <w:r>
        <w:rPr>
          <w:rFonts w:ascii="Arial Narrow" w:hAnsi="Arial Narrow" w:cs="Arial Narrow"/>
          <w:sz w:val="24"/>
          <w:sz-cs w:val="24"/>
          <w:b/>
        </w:rPr>
        <w:t xml:space="preserve">Worker conducted RA</w:t>
      </w:r>
    </w:p>
    <w:p>
      <w:pPr/>
      <w:r>
        <w:rPr>
          <w:rFonts w:ascii="Arial Narrow" w:hAnsi="Arial Narrow" w:cs="Arial Narrow"/>
          <w:sz w:val="24"/>
          <w:sz-cs w:val="24"/>
          <w:b/>
        </w:rPr>
        <w:t xml:space="preserve">Student conducted RA</w:t>
      </w:r>
    </w:p>
    <w:p>
      <w:pPr/>
      <w:r>
        <w:rPr>
          <w:rFonts w:ascii="Arial Narrow" w:hAnsi="Arial Narrow" w:cs="Arial Narrow"/>
          <w:sz w:val="24"/>
          <w:sz-cs w:val="24"/>
          <w:b/>
        </w:rPr>
        <w:t xml:space="preserve">Residual Risk Level</w:t>
      </w:r>
    </w:p>
    <w:p>
      <w:pPr/>
      <w:r>
        <w:rPr>
          <w:rFonts w:ascii="Arial Narrow" w:hAnsi="Arial Narrow" w:cs="Arial Narrow"/>
          <w:sz w:val="24"/>
          <w:sz-cs w:val="24"/>
          <w:b/>
        </w:rPr>
        <w:t xml:space="preserve">Authority required</w:t>
      </w:r>
    </w:p>
    <w:p>
      <w:pPr/>
      <w:r>
        <w:rPr>
          <w:rFonts w:ascii="Arial Narrow" w:hAnsi="Arial Narrow" w:cs="Arial Narrow"/>
          <w:sz w:val="24"/>
          <w:sz-cs w:val="24"/>
          <w:b/>
        </w:rPr>
        <w:t xml:space="preserve">Signature and date</w:t>
      </w:r>
    </w:p>
    <w:p>
      <w:pPr/>
      <w:r>
        <w:rPr>
          <w:rFonts w:ascii="Arial Narrow" w:hAnsi="Arial Narrow" w:cs="Arial Narrow"/>
          <w:sz w:val="24"/>
          <w:sz-cs w:val="24"/>
          <w:b/>
        </w:rPr>
        <w:t xml:space="preserve">Residual Risk Level</w:t>
      </w:r>
    </w:p>
    <w:p>
      <w:pPr/>
      <w:r>
        <w:rPr>
          <w:rFonts w:ascii="Arial Narrow" w:hAnsi="Arial Narrow" w:cs="Arial Narrow"/>
          <w:sz w:val="24"/>
          <w:sz-cs w:val="24"/>
          <w:b/>
        </w:rPr>
        <w:t xml:space="preserve">Authority required</w:t>
      </w:r>
    </w:p>
    <w:p>
      <w:pPr/>
      <w:r>
        <w:rPr>
          <w:rFonts w:ascii="Arial Narrow" w:hAnsi="Arial Narrow" w:cs="Arial Narrow"/>
          <w:sz w:val="24"/>
          <w:sz-cs w:val="24"/>
          <w:b/>
        </w:rPr>
        <w:t xml:space="preserve">27 August 2021</w:t>
      </w:r>
    </w:p>
    <w:p>
      <w:pPr/>
      <w:r>
        <w:rPr>
          <w:rFonts w:ascii="Times" w:hAnsi="Times" w:cs="Times"/>
          <w:sz w:val="24"/>
          <w:sz-cs w:val="24"/>
        </w:rPr>
        <w:t xml:space="preserve">27 August 2021</w:t>
      </w:r>
    </w:p>
    <w:p>
      <w:pPr/>
      <w:r>
        <w:rPr>
          <w:rFonts w:ascii="Arial Narrow" w:hAnsi="Arial Narrow" w:cs="Arial Narrow"/>
          <w:sz w:val="24"/>
          <w:sz-cs w:val="24"/>
          <w:b/>
        </w:rPr>
        <w:t xml:space="preserve">Low</w:t>
      </w:r>
    </w:p>
    <w:p>
      <w:pPr/>
      <w:r>
        <w:rPr>
          <w:rFonts w:ascii="Arial Narrow" w:hAnsi="Arial Narrow" w:cs="Arial Narrow"/>
          <w:sz w:val="24"/>
          <w:sz-cs w:val="24"/>
          <w:b/>
        </w:rPr>
        <w:t xml:space="preserve"/>
      </w:r>
    </w:p>
    <w:p>
      <w:pPr/>
      <w:r>
        <w:rPr>
          <w:rFonts w:ascii="Arial Narrow" w:hAnsi="Arial Narrow" w:cs="Arial Narrow"/>
          <w:sz w:val="24"/>
          <w:sz-cs w:val="24"/>
          <w:b/>
        </w:rPr>
        <w:t xml:space="preserve">Author of RA</w:t>
      </w:r>
    </w:p>
    <w:p>
      <w:pPr/>
      <w:r>
        <w:rPr>
          <w:rFonts w:ascii="Arial Narrow" w:hAnsi="Arial Narrow" w:cs="Arial Narrow"/>
          <w:sz w:val="24"/>
          <w:sz-cs w:val="24"/>
          <w:b/>
        </w:rPr>
        <w:t xml:space="preserve"/>
      </w:r>
    </w:p>
    <w:p>
      <w:pPr/>
      <w:r>
        <w:rPr>
          <w:rFonts w:ascii="Arial Narrow" w:hAnsi="Arial Narrow" w:cs="Arial Narrow"/>
          <w:sz w:val="24"/>
          <w:sz-cs w:val="24"/>
          <w:b/>
        </w:rPr>
        <w:t xml:space="preserve">Low</w:t>
      </w:r>
    </w:p>
    <w:p>
      <w:pPr/>
      <w:r>
        <w:rPr>
          <w:rFonts w:ascii="Arial Narrow" w:hAnsi="Arial Narrow" w:cs="Arial Narrow"/>
          <w:sz w:val="24"/>
          <w:sz-cs w:val="24"/>
          <w:b/>
        </w:rPr>
        <w:t xml:space="preserve"/>
      </w:r>
    </w:p>
    <w:p>
      <w:pPr/>
      <w:r>
        <w:rPr>
          <w:rFonts w:ascii="Arial Narrow" w:hAnsi="Arial Narrow" w:cs="Arial Narrow"/>
          <w:sz w:val="24"/>
          <w:sz-cs w:val="24"/>
          <w:b/>
        </w:rPr>
        <w:t xml:space="preserve">Supervisor</w:t>
      </w:r>
    </w:p>
    <w:p>
      <w:pPr/>
      <w:r>
        <w:rPr>
          <w:rFonts w:ascii="Arial Narrow" w:hAnsi="Arial Narrow" w:cs="Arial Narrow"/>
          <w:sz w:val="24"/>
          <w:sz-cs w:val="24"/>
          <w:b/>
        </w:rPr>
        <w:t xml:space="preserve"/>
      </w:r>
    </w:p>
    <w:p>
      <w:pPr/>
      <w:r>
        <w:rPr>
          <w:rFonts w:ascii="Arial Narrow" w:hAnsi="Arial Narrow" w:cs="Arial Narrow"/>
          <w:sz w:val="24"/>
          <w:sz-cs w:val="24"/>
          <w:b/>
        </w:rPr>
        <w:t xml:space="preserve">Medium</w:t>
      </w:r>
    </w:p>
    <w:p>
      <w:pPr/>
      <w:r>
        <w:rPr>
          <w:rFonts w:ascii="Arial Narrow" w:hAnsi="Arial Narrow" w:cs="Arial Narrow"/>
          <w:sz w:val="24"/>
          <w:sz-cs w:val="24"/>
          <w:b/>
        </w:rPr>
        <w:t xml:space="preserve"/>
      </w:r>
    </w:p>
    <w:p>
      <w:pPr/>
      <w:r>
        <w:rPr>
          <w:rFonts w:ascii="Arial Narrow" w:hAnsi="Arial Narrow" w:cs="Arial Narrow"/>
          <w:sz w:val="24"/>
          <w:sz-cs w:val="24"/>
          <w:b/>
        </w:rPr>
        <w:t xml:space="preserve">Supervisor</w:t>
      </w:r>
    </w:p>
    <w:p>
      <w:pPr/>
      <w:r>
        <w:rPr>
          <w:rFonts w:ascii="Arial Narrow" w:hAnsi="Arial Narrow" w:cs="Arial Narrow"/>
          <w:sz w:val="24"/>
          <w:sz-cs w:val="24"/>
          <w:b/>
        </w:rPr>
        <w:t xml:space="preserve"/>
      </w:r>
    </w:p>
    <w:p>
      <w:pPr/>
      <w:r>
        <w:rPr>
          <w:rFonts w:ascii="Arial Narrow" w:hAnsi="Arial Narrow" w:cs="Arial Narrow"/>
          <w:sz w:val="24"/>
          <w:sz-cs w:val="24"/>
          <w:b/>
        </w:rPr>
        <w:t xml:space="preserve">Medium</w:t>
      </w:r>
    </w:p>
    <w:p>
      <w:pPr/>
      <w:r>
        <w:rPr>
          <w:rFonts w:ascii="Arial Narrow" w:hAnsi="Arial Narrow" w:cs="Arial Narrow"/>
          <w:sz w:val="24"/>
          <w:sz-cs w:val="24"/>
          <w:b/>
        </w:rPr>
        <w:t xml:space="preserve"/>
      </w:r>
    </w:p>
    <w:p>
      <w:pPr/>
      <w:r>
        <w:rPr>
          <w:rFonts w:ascii="Arial Narrow" w:hAnsi="Arial Narrow" w:cs="Arial Narrow"/>
          <w:sz w:val="24"/>
          <w:sz-cs w:val="24"/>
          <w:b/>
        </w:rPr>
        <w:t xml:space="preserve">Supervisor</w:t>
      </w:r>
    </w:p>
    <w:p>
      <w:pPr/>
      <w:r>
        <w:rPr>
          <w:rFonts w:ascii="Arial Narrow" w:hAnsi="Arial Narrow" w:cs="Arial Narrow"/>
          <w:sz w:val="24"/>
          <w:sz-cs w:val="24"/>
          <w:b/>
        </w:rPr>
        <w:t xml:space="preserve"/>
      </w:r>
    </w:p>
    <w:p>
      <w:pPr/>
      <w:r>
        <w:rPr>
          <w:rFonts w:ascii="Arial Narrow" w:hAnsi="Arial Narrow" w:cs="Arial Narrow"/>
          <w:sz w:val="24"/>
          <w:sz-cs w:val="24"/>
          <w:b/>
        </w:rPr>
        <w:t xml:space="preserve">High</w:t>
      </w:r>
    </w:p>
    <w:p>
      <w:pPr/>
      <w:r>
        <w:rPr>
          <w:rFonts w:ascii="Arial Narrow" w:hAnsi="Arial Narrow" w:cs="Arial Narrow"/>
          <w:sz w:val="24"/>
          <w:sz-cs w:val="24"/>
          <w:b/>
        </w:rPr>
        <w:t xml:space="preserve"/>
      </w:r>
    </w:p>
    <w:p>
      <w:pPr/>
      <w:r>
        <w:rPr>
          <w:rFonts w:ascii="Arial Narrow" w:hAnsi="Arial Narrow" w:cs="Arial Narrow"/>
          <w:sz w:val="24"/>
          <w:sz-cs w:val="24"/>
          <w:b/>
        </w:rPr>
        <w:t xml:space="preserve">School/Service Division Director</w:t>
      </w:r>
    </w:p>
    <w:p>
      <w:pPr/>
      <w:r>
        <w:rPr>
          <w:rFonts w:ascii="Arial Narrow" w:hAnsi="Arial Narrow" w:cs="Arial Narrow"/>
          <w:sz w:val="24"/>
          <w:sz-cs w:val="24"/>
          <w:b/>
        </w:rPr>
        <w:t xml:space="preserve"/>
      </w:r>
    </w:p>
    <w:p>
      <w:pPr/>
      <w:r>
        <w:rPr>
          <w:rFonts w:ascii="Arial Narrow" w:hAnsi="Arial Narrow" w:cs="Arial Narrow"/>
          <w:sz w:val="24"/>
          <w:sz-cs w:val="24"/>
          <w:b/>
        </w:rPr>
        <w:t xml:space="preserve">College Dean</w:t>
      </w:r>
    </w:p>
    <w:p>
      <w:pPr/>
      <w:r>
        <w:rPr>
          <w:rFonts w:ascii="Arial Narrow" w:hAnsi="Arial Narrow" w:cs="Arial Narrow"/>
          <w:sz w:val="24"/>
          <w:sz-cs w:val="24"/>
          <w:b/>
        </w:rPr>
        <w:t xml:space="preserve"/>
      </w:r>
    </w:p>
    <w:p>
      <w:pPr/>
      <w:r>
        <w:rPr>
          <w:rFonts w:ascii="Arial Narrow" w:hAnsi="Arial Narrow" w:cs="Arial Narrow"/>
          <w:sz w:val="24"/>
          <w:sz-cs w:val="24"/>
          <w:b/>
        </w:rPr>
        <w:t xml:space="preserve">High</w:t>
      </w:r>
    </w:p>
    <w:p>
      <w:pPr/>
      <w:r>
        <w:rPr>
          <w:rFonts w:ascii="Arial Narrow" w:hAnsi="Arial Narrow" w:cs="Arial Narrow"/>
          <w:sz w:val="24"/>
          <w:sz-cs w:val="24"/>
          <w:b/>
        </w:rPr>
        <w:t xml:space="preserve"/>
      </w:r>
    </w:p>
    <w:p>
      <w:pPr/>
      <w:r>
        <w:rPr>
          <w:rFonts w:ascii="Arial Narrow" w:hAnsi="Arial Narrow" w:cs="Arial Narrow"/>
          <w:sz w:val="24"/>
          <w:sz-cs w:val="24"/>
          <w:b/>
        </w:rPr>
        <w:t xml:space="preserve">School/Service Division Director</w:t>
      </w:r>
    </w:p>
    <w:p>
      <w:pPr/>
      <w:r>
        <w:rPr>
          <w:rFonts w:ascii="Arial Narrow" w:hAnsi="Arial Narrow" w:cs="Arial Narrow"/>
          <w:sz w:val="24"/>
          <w:sz-cs w:val="24"/>
          <w:b/>
        </w:rPr>
        <w:t xml:space="preserve"/>
      </w:r>
    </w:p>
    <w:p>
      <w:pPr/>
      <w:r>
        <w:rPr>
          <w:rFonts w:ascii="Arial Narrow" w:hAnsi="Arial Narrow" w:cs="Arial Narrow"/>
          <w:sz w:val="24"/>
          <w:sz-cs w:val="24"/>
          <w:b/>
        </w:rPr>
        <w:t xml:space="preserve">College Dean</w:t>
      </w:r>
    </w:p>
    <w:p>
      <w:pPr/>
      <w:r>
        <w:rPr>
          <w:rFonts w:ascii="Arial Narrow" w:hAnsi="Arial Narrow" w:cs="Arial Narrow"/>
          <w:sz w:val="24"/>
          <w:sz-cs w:val="24"/>
          <w:b/>
        </w:rPr>
        <w:t xml:space="preserve"/>
      </w:r>
    </w:p>
    <w:p>
      <w:pPr/>
      <w:r>
        <w:rPr>
          <w:rFonts w:ascii="Arial Narrow" w:hAnsi="Arial Narrow" w:cs="Arial Narrow"/>
          <w:sz w:val="24"/>
          <w:sz-cs w:val="24"/>
          <w:b/>
        </w:rPr>
        <w:t xml:space="preserve">Extreme</w:t>
      </w:r>
    </w:p>
    <w:p>
      <w:pPr/>
      <w:r>
        <w:rPr>
          <w:rFonts w:ascii="Arial Narrow" w:hAnsi="Arial Narrow" w:cs="Arial Narrow"/>
          <w:sz w:val="24"/>
          <w:sz-cs w:val="24"/>
          <w:b/>
        </w:rPr>
        <w:t xml:space="preserve">COO</w:t>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Arial Narrow" w:hAnsi="Arial Narrow" w:cs="Arial Narrow"/>
          <w:sz w:val="24"/>
          <w:sz-cs w:val="24"/>
          <w:b/>
        </w:rPr>
        <w:t xml:space="preserve">Extreme</w:t>
      </w:r>
    </w:p>
    <w:p>
      <w:pPr/>
      <w:r>
        <w:rPr>
          <w:rFonts w:ascii="Arial Narrow" w:hAnsi="Arial Narrow" w:cs="Arial Narrow"/>
          <w:sz w:val="24"/>
          <w:sz-cs w:val="24"/>
          <w:b/>
        </w:rPr>
        <w:t xml:space="preserve">COO</w:t>
      </w:r>
    </w:p>
    <w:p>
      <w:pPr/>
      <w:r>
        <w:rPr>
          <w:rFonts w:ascii="Arial Narrow" w:hAnsi="Arial Narrow" w:cs="Arial Narrow"/>
          <w:sz w:val="24"/>
          <w:sz-cs w:val="24"/>
          <w:b/>
        </w:rPr>
        <w:t xml:space="preserve"/>
      </w:r>
    </w:p>
    <w:p>
      <w:pPr/>
      <w:r>
        <w:rPr>
          <w:rFonts w:ascii="Arial Narrow" w:hAnsi="Arial Narrow" w:cs="Arial Narrow"/>
          <w:sz w:val="24"/>
          <w:sz-cs w:val="24"/>
          <w:b/>
        </w:rPr>
        <w:t xml:space="preserve"/>
      </w:r>
    </w:p>
    <w:p>
      <w:pPr/>
      <w:r>
        <w:rPr>
          <w:rFonts w:ascii="Times" w:hAnsi="Times" w:cs="Times"/>
          <w:sz w:val="24"/>
          <w:sz-cs w:val="24"/>
        </w:rPr>
        <w:t xml:space="preserve">Table 2.1 Likelihood Table</w:t>
      </w:r>
    </w:p>
    <w:p>
      <w:pPr/>
      <w:r>
        <w:rPr>
          <w:rFonts w:ascii="Arial Narrow" w:hAnsi="Arial Narrow" w:cs="Arial Narrow"/>
          <w:sz w:val="24"/>
          <w:sz-cs w:val="24"/>
          <w:b/>
        </w:rPr>
        <w:t xml:space="preserve">Ranking</w:t>
      </w:r>
    </w:p>
    <w:p>
      <w:pPr/>
      <w:r>
        <w:rPr>
          <w:rFonts w:ascii="Arial Narrow" w:hAnsi="Arial Narrow" w:cs="Arial Narrow"/>
          <w:sz w:val="24"/>
          <w:sz-cs w:val="24"/>
          <w:b/>
        </w:rPr>
        <w:t xml:space="preserve">Description</w:t>
      </w:r>
    </w:p>
    <w:p>
      <w:pPr/>
      <w:r>
        <w:rPr>
          <w:rFonts w:ascii="Arial Narrow" w:hAnsi="Arial Narrow" w:cs="Arial Narrow"/>
          <w:sz w:val="24"/>
          <w:sz-cs w:val="24"/>
          <w:b/>
        </w:rPr>
        <w:t xml:space="preserve">Probability or frequency of event happening</w:t>
      </w:r>
    </w:p>
    <w:p>
      <w:pPr>
        <w:spacing w:before="60" w:after="60"/>
      </w:pPr>
      <w:r>
        <w:rPr>
          <w:rFonts w:ascii="Arial Narrow" w:hAnsi="Arial Narrow" w:cs="Arial Narrow"/>
          <w:sz w:val="20"/>
          <w:sz-cs w:val="20"/>
        </w:rPr>
        <w:t xml:space="preserve">Almost certain</w:t>
      </w:r>
    </w:p>
    <w:p>
      <w:pPr>
        <w:spacing w:before="60" w:after="60"/>
      </w:pPr>
      <w:r>
        <w:rPr>
          <w:rFonts w:ascii="Arial Narrow" w:hAnsi="Arial Narrow" w:cs="Arial Narrow"/>
          <w:sz w:val="20"/>
          <w:sz-cs w:val="20"/>
        </w:rPr>
        <w:t xml:space="preserve">The hazard is expected to lead to an event in most circumstances at the University</w:t>
      </w:r>
    </w:p>
    <w:p>
      <w:pPr>
        <w:spacing w:before="60" w:after="60"/>
      </w:pPr>
      <w:r>
        <w:rPr>
          <w:rFonts w:ascii="Arial Narrow" w:hAnsi="Arial Narrow" w:cs="Arial Narrow"/>
          <w:sz w:val="20"/>
          <w:sz-cs w:val="20"/>
        </w:rPr>
        <w:t xml:space="preserve">A daily to monthly occurrence </w:t>
      </w:r>
    </w:p>
    <w:p>
      <w:pPr>
        <w:spacing w:before="60" w:after="60"/>
      </w:pPr>
      <w:r>
        <w:rPr>
          <w:rFonts w:ascii="Arial Narrow" w:hAnsi="Arial Narrow" w:cs="Arial Narrow"/>
          <w:sz w:val="20"/>
          <w:sz-cs w:val="20"/>
        </w:rPr>
        <w:t xml:space="preserve">Likely</w:t>
      </w:r>
    </w:p>
    <w:p>
      <w:pPr>
        <w:spacing w:before="60" w:after="60"/>
      </w:pPr>
      <w:r>
        <w:rPr>
          <w:rFonts w:ascii="Arial Narrow" w:hAnsi="Arial Narrow" w:cs="Arial Narrow"/>
          <w:sz w:val="20"/>
          <w:sz-cs w:val="20"/>
        </w:rPr>
        <w:t xml:space="preserve">The hazard could lead to an event in most circumstances at the University</w:t>
      </w:r>
    </w:p>
    <w:p>
      <w:pPr>
        <w:spacing w:before="60" w:after="60"/>
      </w:pPr>
      <w:r>
        <w:rPr>
          <w:rFonts w:ascii="Arial Narrow" w:hAnsi="Arial Narrow" w:cs="Arial Narrow"/>
          <w:sz w:val="20"/>
          <w:sz-cs w:val="20"/>
        </w:rPr>
        <w:t xml:space="preserve">Between monthly to yearly occurrence </w:t>
      </w:r>
    </w:p>
    <w:p>
      <w:pPr>
        <w:spacing w:before="60" w:after="60"/>
      </w:pPr>
      <w:r>
        <w:rPr>
          <w:rFonts w:ascii="Arial Narrow" w:hAnsi="Arial Narrow" w:cs="Arial Narrow"/>
          <w:sz w:val="20"/>
          <w:sz-cs w:val="20"/>
        </w:rPr>
        <w:t xml:space="preserve">Possible</w:t>
      </w:r>
    </w:p>
    <w:p>
      <w:pPr>
        <w:spacing w:before="60" w:after="60"/>
      </w:pPr>
      <w:r>
        <w:rPr>
          <w:rFonts w:ascii="Arial Narrow" w:hAnsi="Arial Narrow" w:cs="Arial Narrow"/>
          <w:sz w:val="20"/>
          <w:sz-cs w:val="20"/>
        </w:rPr>
        <w:t xml:space="preserve">The hazard has led to an event at some time at the University</w:t>
      </w:r>
    </w:p>
    <w:p>
      <w:pPr>
        <w:spacing w:before="60" w:after="60"/>
      </w:pPr>
      <w:r>
        <w:rPr>
          <w:rFonts w:ascii="Arial Narrow" w:hAnsi="Arial Narrow" w:cs="Arial Narrow"/>
          <w:sz w:val="20"/>
          <w:sz-cs w:val="20"/>
        </w:rPr>
        <w:t xml:space="preserve">Occurs once between 1 to 5 years </w:t>
      </w:r>
    </w:p>
    <w:p>
      <w:pPr>
        <w:spacing w:before="60" w:after="60"/>
      </w:pPr>
      <w:r>
        <w:rPr>
          <w:rFonts w:ascii="Arial Narrow" w:hAnsi="Arial Narrow" w:cs="Arial Narrow"/>
          <w:sz w:val="20"/>
          <w:sz-cs w:val="20"/>
        </w:rPr>
        <w:t xml:space="preserve">Unlikely</w:t>
      </w:r>
    </w:p>
    <w:p>
      <w:pPr>
        <w:spacing w:before="60" w:after="60"/>
      </w:pPr>
      <w:r>
        <w:rPr>
          <w:rFonts w:ascii="Arial Narrow" w:hAnsi="Arial Narrow" w:cs="Arial Narrow"/>
          <w:sz w:val="20"/>
          <w:sz-cs w:val="20"/>
        </w:rPr>
        <w:t xml:space="preserve">The hazard could lead to an event at some time</w:t>
      </w:r>
    </w:p>
    <w:p>
      <w:pPr>
        <w:spacing w:before="60" w:after="60"/>
      </w:pPr>
      <w:r>
        <w:rPr>
          <w:rFonts w:ascii="Arial Narrow" w:hAnsi="Arial Narrow" w:cs="Arial Narrow"/>
          <w:sz w:val="20"/>
          <w:sz-cs w:val="20"/>
        </w:rPr>
        <w:t xml:space="preserve">Occurs once between 5 to 20 years</w:t>
      </w:r>
    </w:p>
    <w:p>
      <w:pPr>
        <w:spacing w:before="60" w:after="60"/>
      </w:pPr>
      <w:r>
        <w:rPr>
          <w:rFonts w:ascii="Arial Narrow" w:hAnsi="Arial Narrow" w:cs="Arial Narrow"/>
          <w:sz w:val="20"/>
          <w:sz-cs w:val="20"/>
        </w:rPr>
        <w:t xml:space="preserve">Rare</w:t>
      </w:r>
    </w:p>
    <w:p>
      <w:pPr>
        <w:spacing w:before="60" w:after="60"/>
      </w:pPr>
      <w:r>
        <w:rPr>
          <w:rFonts w:ascii="Arial Narrow" w:hAnsi="Arial Narrow" w:cs="Arial Narrow"/>
          <w:sz w:val="20"/>
          <w:sz-cs w:val="20"/>
        </w:rPr>
        <w:t xml:space="preserve">The hazard may lead to an event in exceptional circumstances</w:t>
      </w:r>
    </w:p>
    <w:p>
      <w:pPr>
        <w:spacing w:before="60" w:after="60"/>
      </w:pPr>
      <w:r>
        <w:rPr>
          <w:rFonts w:ascii="Arial Narrow" w:hAnsi="Arial Narrow" w:cs="Arial Narrow"/>
          <w:sz w:val="20"/>
          <w:sz-cs w:val="20"/>
        </w:rPr>
        <w:t xml:space="preserve">Occurs once between 20+ years</w:t>
      </w:r>
    </w:p>
    <w:p>
      <w:pPr/>
      <w:r>
        <w:rPr>
          <w:rFonts w:ascii="Times" w:hAnsi="Times" w:cs="Times"/>
          <w:sz w:val="24"/>
          <w:sz-cs w:val="24"/>
        </w:rPr>
        <w:t xml:space="preserve">Table 2.2 Consequences Table</w:t>
      </w:r>
    </w:p>
    <w:p>
      <w:pPr/>
      <w:r>
        <w:rPr>
          <w:rFonts w:ascii="Arial Narrow" w:hAnsi="Arial Narrow" w:cs="Arial Narrow"/>
          <w:sz w:val="24"/>
          <w:sz-cs w:val="24"/>
          <w:b/>
        </w:rPr>
        <w:t xml:space="preserve">Ranking</w:t>
      </w:r>
    </w:p>
    <w:p>
      <w:pPr/>
      <w:r>
        <w:rPr>
          <w:rFonts w:ascii="Arial Narrow" w:hAnsi="Arial Narrow" w:cs="Arial Narrow"/>
          <w:sz w:val="24"/>
          <w:sz-cs w:val="24"/>
          <w:b/>
        </w:rPr>
        <w:t xml:space="preserve">Injury, Illness or Disease</w:t>
      </w:r>
    </w:p>
    <w:p>
      <w:pPr/>
      <w:r>
        <w:rPr>
          <w:rFonts w:ascii="Arial Narrow" w:hAnsi="Arial Narrow" w:cs="Arial Narrow"/>
          <w:sz w:val="24"/>
          <w:sz-cs w:val="24"/>
          <w:b/>
        </w:rPr>
        <w:t xml:space="preserve">Plant, Equipment and materials</w:t>
      </w:r>
    </w:p>
    <w:p>
      <w:pPr/>
      <w:r>
        <w:rPr>
          <w:rFonts w:ascii="Arial Narrow" w:hAnsi="Arial Narrow" w:cs="Arial Narrow"/>
          <w:sz w:val="24"/>
          <w:sz-cs w:val="24"/>
          <w:b/>
        </w:rPr>
        <w:t xml:space="preserve">Environment</w:t>
      </w:r>
    </w:p>
    <w:p>
      <w:pPr>
        <w:spacing w:before="60" w:after="60"/>
      </w:pPr>
      <w:r>
        <w:rPr>
          <w:rFonts w:ascii="Arial Narrow" w:hAnsi="Arial Narrow" w:cs="Arial Narrow"/>
          <w:sz w:val="20"/>
          <w:sz-cs w:val="20"/>
        </w:rPr>
        <w:t xml:space="preserve">Catastrophic</w:t>
      </w:r>
    </w:p>
    <w:p>
      <w:pPr>
        <w:spacing w:before="60" w:after="60"/>
      </w:pPr>
      <w:r>
        <w:rPr>
          <w:rFonts w:ascii="Arial Narrow" w:hAnsi="Arial Narrow" w:cs="Arial Narrow"/>
          <w:sz w:val="20"/>
          <w:sz-cs w:val="20"/>
        </w:rPr>
        <w:t xml:space="preserve">Fatality / fatalities or permanent disability. Permanently unable to work</w:t>
      </w:r>
    </w:p>
    <w:p>
      <w:pPr>
        <w:spacing w:before="60" w:after="60"/>
      </w:pPr>
      <w:r>
        <w:rPr>
          <w:rFonts w:ascii="Arial Narrow" w:hAnsi="Arial Narrow" w:cs="Arial Narrow"/>
          <w:sz w:val="20"/>
          <w:sz-cs w:val="20"/>
        </w:rPr>
        <w:t xml:space="preserve">Destroyed or cannot be reused</w:t>
      </w:r>
    </w:p>
    <w:p>
      <w:pPr>
        <w:spacing w:before="60" w:after="60"/>
      </w:pPr>
      <w:r>
        <w:rPr>
          <w:rFonts w:ascii="Arial Narrow" w:hAnsi="Arial Narrow" w:cs="Arial Narrow"/>
          <w:sz w:val="20"/>
          <w:sz-cs w:val="20"/>
        </w:rPr>
        <w:t xml:space="preserve">Long term permanent effect to ecosystems. Significant intervention required to remediate</w:t>
      </w:r>
    </w:p>
    <w:p>
      <w:pPr>
        <w:spacing w:before="60" w:after="60"/>
      </w:pPr>
      <w:r>
        <w:rPr>
          <w:rFonts w:ascii="Arial Narrow" w:hAnsi="Arial Narrow" w:cs="Arial Narrow"/>
          <w:sz w:val="20"/>
          <w:sz-cs w:val="20"/>
        </w:rPr>
        <w:t xml:space="preserve">Major</w:t>
      </w:r>
    </w:p>
    <w:p>
      <w:pPr>
        <w:spacing w:before="60" w:after="60"/>
      </w:pPr>
      <w:r>
        <w:rPr>
          <w:rFonts w:ascii="Arial Narrow" w:hAnsi="Arial Narrow" w:cs="Arial Narrow"/>
          <w:sz w:val="20"/>
          <w:sz-cs w:val="20"/>
          <w:color w:val="22323A"/>
        </w:rPr>
        <w:t xml:space="preserve">Requiring extensive medical treatment such as hospitalisation as in patient and possibly a Notifiable Incident</w:t>
      </w:r>
    </w:p>
    <w:p>
      <w:pPr>
        <w:spacing w:before="60" w:after="60"/>
      </w:pPr>
      <w:r>
        <w:rPr>
          <w:rFonts w:ascii="Arial Narrow" w:hAnsi="Arial Narrow" w:cs="Arial Narrow"/>
          <w:sz w:val="20"/>
          <w:sz-cs w:val="20"/>
          <w:color w:val="22323A"/>
        </w:rPr>
        <w:t xml:space="preserve">LTI &gt;1 week</w:t>
      </w:r>
    </w:p>
    <w:p>
      <w:pPr>
        <w:spacing w:before="60" w:after="60"/>
      </w:pPr>
      <w:r>
        <w:rPr>
          <w:rFonts w:ascii="Arial Narrow" w:hAnsi="Arial Narrow" w:cs="Arial Narrow"/>
          <w:sz w:val="20"/>
          <w:sz-cs w:val="20"/>
        </w:rPr>
        <w:t xml:space="preserve">Damage requiring repairs/rebuild and possible recertification prior to reuse, lost use for one or more days</w:t>
      </w:r>
    </w:p>
    <w:p>
      <w:pPr>
        <w:spacing w:before="60" w:after="60"/>
      </w:pPr>
      <w:r>
        <w:rPr>
          <w:rFonts w:ascii="Arial Narrow" w:hAnsi="Arial Narrow" w:cs="Arial Narrow"/>
          <w:sz w:val="20"/>
          <w:sz-cs w:val="20"/>
        </w:rPr>
        <w:t xml:space="preserve">Notification to environmental agency, ecosystem will need time to recover, intervention required to remediate</w:t>
      </w:r>
    </w:p>
    <w:p>
      <w:pPr>
        <w:spacing w:before="60" w:after="60"/>
      </w:pPr>
      <w:r>
        <w:rPr>
          <w:rFonts w:ascii="Arial Narrow" w:hAnsi="Arial Narrow" w:cs="Arial Narrow"/>
          <w:sz w:val="20"/>
          <w:sz-cs w:val="20"/>
        </w:rPr>
        <w:t xml:space="preserve">Moderate</w:t>
      </w:r>
    </w:p>
    <w:p>
      <w:pPr>
        <w:spacing w:before="60" w:after="60"/>
      </w:pPr>
      <w:r>
        <w:rPr>
          <w:rFonts w:ascii="Arial Narrow" w:hAnsi="Arial Narrow" w:cs="Arial Narrow"/>
          <w:sz w:val="20"/>
          <w:sz-cs w:val="20"/>
          <w:color w:val="22323A"/>
        </w:rPr>
        <w:t xml:space="preserve">Minor medical treatment injury, such as treated by a health professional, hospital outpatient, no potential to be a Notifiable Incident</w:t>
      </w:r>
    </w:p>
    <w:p>
      <w:pPr>
        <w:spacing w:before="60" w:after="60"/>
      </w:pPr>
      <w:r>
        <w:rPr>
          <w:rFonts w:ascii="Arial Narrow" w:hAnsi="Arial Narrow" w:cs="Arial Narrow"/>
          <w:sz w:val="20"/>
          <w:sz-cs w:val="20"/>
          <w:color w:val="22323A"/>
        </w:rPr>
        <w:t xml:space="preserve">LTI &lt; 1 week and can return to normal duties</w:t>
      </w:r>
    </w:p>
    <w:p>
      <w:pPr>
        <w:spacing w:before="60" w:after="60"/>
      </w:pPr>
      <w:r>
        <w:rPr>
          <w:rFonts w:ascii="Arial Narrow" w:hAnsi="Arial Narrow" w:cs="Arial Narrow"/>
          <w:sz w:val="20"/>
          <w:sz-cs w:val="20"/>
        </w:rPr>
        <w:t xml:space="preserve">Damage requiring a repair/service by a trade/technician within the day</w:t>
      </w:r>
    </w:p>
    <w:p>
      <w:pPr>
        <w:spacing w:before="60" w:after="60"/>
      </w:pPr>
      <w:r>
        <w:rPr>
          <w:rFonts w:ascii="Arial Narrow" w:hAnsi="Arial Narrow" w:cs="Arial Narrow"/>
          <w:sz w:val="20"/>
          <w:sz-cs w:val="20"/>
        </w:rPr>
        <w:t xml:space="preserve">Contamination event that does not impact on ecosystem. Short impact does not need intervention</w:t>
      </w:r>
    </w:p>
    <w:p>
      <w:pPr>
        <w:spacing w:before="60" w:after="60"/>
      </w:pPr>
      <w:r>
        <w:rPr>
          <w:rFonts w:ascii="Arial Narrow" w:hAnsi="Arial Narrow" w:cs="Arial Narrow"/>
          <w:sz w:val="20"/>
          <w:sz-cs w:val="20"/>
        </w:rPr>
        <w:t xml:space="preserve">Minor</w:t>
      </w:r>
    </w:p>
    <w:p>
      <w:pPr>
        <w:spacing w:before="60" w:after="60"/>
      </w:pPr>
      <w:r>
        <w:rPr>
          <w:rFonts w:ascii="Arial Narrow" w:hAnsi="Arial Narrow" w:cs="Arial Narrow"/>
          <w:sz w:val="20"/>
          <w:sz-cs w:val="20"/>
        </w:rPr>
        <w:t xml:space="preserve">Injury needing significant first aid treatment and can return to work within shift</w:t>
      </w:r>
    </w:p>
    <w:p>
      <w:pPr>
        <w:spacing w:before="60" w:after="60"/>
      </w:pPr>
      <w:r>
        <w:rPr>
          <w:rFonts w:ascii="Arial Narrow" w:hAnsi="Arial Narrow" w:cs="Arial Narrow"/>
          <w:sz w:val="20"/>
          <w:sz-cs w:val="20"/>
        </w:rPr>
        <w:t xml:space="preserve">Equipment able to be reset or gotten back into operation by the operator</w:t>
      </w:r>
    </w:p>
    <w:p>
      <w:pPr>
        <w:spacing w:before="60" w:after="60"/>
      </w:pPr>
      <w:r>
        <w:rPr>
          <w:rFonts w:ascii="Arial Narrow" w:hAnsi="Arial Narrow" w:cs="Arial Narrow"/>
          <w:sz w:val="20"/>
          <w:sz-cs w:val="20"/>
        </w:rPr>
        <w:t xml:space="preserve">Minor contained contamination ceasing when the short event is over, can remediate (e.g. spill kit)</w:t>
      </w:r>
    </w:p>
    <w:p>
      <w:pPr>
        <w:spacing w:before="60" w:after="60"/>
      </w:pPr>
      <w:r>
        <w:rPr>
          <w:rFonts w:ascii="Arial Narrow" w:hAnsi="Arial Narrow" w:cs="Arial Narrow"/>
          <w:sz w:val="20"/>
          <w:sz-cs w:val="20"/>
        </w:rPr>
        <w:t xml:space="preserve">Insignificant</w:t>
      </w:r>
    </w:p>
    <w:p>
      <w:pPr>
        <w:spacing w:before="60" w:after="60"/>
      </w:pPr>
      <w:r>
        <w:rPr>
          <w:rFonts w:ascii="Arial Narrow" w:hAnsi="Arial Narrow" w:cs="Arial Narrow"/>
          <w:sz w:val="20"/>
          <w:sz-cs w:val="20"/>
        </w:rPr>
        <w:t xml:space="preserve">Report only, no injury </w:t>
      </w:r>
      <w:r>
        <w:rPr>
          <w:rFonts w:ascii="Arial Narrow" w:hAnsi="Arial Narrow" w:cs="Arial Narrow"/>
          <w:sz w:val="20"/>
          <w:sz-cs w:val="20"/>
          <w:color w:val="22323A"/>
        </w:rPr>
        <w:t xml:space="preserve">OR minor first aid (e.g. bandaid); short-term discomfort</w:t>
      </w:r>
    </w:p>
    <w:p>
      <w:pPr>
        <w:spacing w:before="60" w:after="60"/>
      </w:pPr>
      <w:r>
        <w:rPr>
          <w:rFonts w:ascii="Arial Narrow" w:hAnsi="Arial Narrow" w:cs="Arial Narrow"/>
          <w:sz w:val="20"/>
          <w:sz-cs w:val="20"/>
        </w:rPr>
        <w:t xml:space="preserve">Report only, no damage</w:t>
      </w:r>
    </w:p>
    <w:p>
      <w:pPr>
        <w:spacing w:before="60" w:after="60"/>
      </w:pPr>
      <w:r>
        <w:rPr>
          <w:rFonts w:ascii="Arial Narrow" w:hAnsi="Arial Narrow" w:cs="Arial Narrow"/>
          <w:sz w:val="20"/>
          <w:sz-cs w:val="20"/>
        </w:rPr>
        <w:t xml:space="preserve">Report only, no contamination</w:t>
      </w:r>
    </w:p>
    <w:p>
      <w:pPr/>
      <w:r>
        <w:rPr>
          <w:rFonts w:ascii="Arial Narrow" w:hAnsi="Arial Narrow" w:cs="Arial Narrow"/>
          <w:sz w:val="24"/>
          <w:sz-cs w:val="24"/>
          <w:b/>
          <w:u w:val="single"/>
        </w:rPr>
        <w:t xml:space="preserve"/>
        <w:br w:type="page"/>
        <w:t xml:space="preserve"/>
      </w:r>
    </w:p>
    <w:p>
      <w:pPr/>
      <w:r>
        <w:rPr>
          <w:rFonts w:ascii="Times" w:hAnsi="Times" w:cs="Times"/>
          <w:sz w:val="24"/>
          <w:sz-cs w:val="24"/>
        </w:rPr>
        <w:t xml:space="preserve">Table 3 ANU WHS Risk Matrix</w:t>
      </w:r>
    </w:p>
    <w:p>
      <w:pPr/>
      <w:r>
        <w:rPr>
          <w:rFonts w:ascii="Times" w:hAnsi="Times" w:cs="Times"/>
          <w:sz w:val="24"/>
          <w:sz-cs w:val="24"/>
        </w:rPr>
        <w:t xml:space="preserve"/>
      </w:r>
    </w:p>
    <w:p>
      <w:pPr/>
      <w:r>
        <w:rPr>
          <w:rFonts w:ascii="Times" w:hAnsi="Times" w:cs="Times"/>
          <w:sz w:val="24"/>
          <w:sz-cs w:val="24"/>
        </w:rPr>
        <w:t xml:space="preserve">Insignificant</w:t>
      </w:r>
    </w:p>
    <w:p>
      <w:pPr/>
      <w:r>
        <w:rPr>
          <w:rFonts w:ascii="Times" w:hAnsi="Times" w:cs="Times"/>
          <w:sz w:val="24"/>
          <w:sz-cs w:val="24"/>
        </w:rPr>
        <w:t xml:space="preserve">Minor</w:t>
      </w:r>
    </w:p>
    <w:p>
      <w:pPr/>
      <w:r>
        <w:rPr>
          <w:rFonts w:ascii="Times" w:hAnsi="Times" w:cs="Times"/>
          <w:sz w:val="24"/>
          <w:sz-cs w:val="24"/>
        </w:rPr>
        <w:t xml:space="preserve">Moderate</w:t>
      </w:r>
    </w:p>
    <w:p>
      <w:pPr/>
      <w:r>
        <w:rPr>
          <w:rFonts w:ascii="Times" w:hAnsi="Times" w:cs="Times"/>
          <w:sz w:val="24"/>
          <w:sz-cs w:val="24"/>
        </w:rPr>
        <w:t xml:space="preserve">Major</w:t>
      </w:r>
    </w:p>
    <w:p>
      <w:pPr/>
      <w:r>
        <w:rPr>
          <w:rFonts w:ascii="Times" w:hAnsi="Times" w:cs="Times"/>
          <w:sz w:val="24"/>
          <w:sz-cs w:val="24"/>
        </w:rPr>
        <w:t xml:space="preserve">Catastrophic</w:t>
      </w:r>
    </w:p>
    <w:p>
      <w:pPr/>
      <w:r>
        <w:rPr>
          <w:rFonts w:ascii="Times" w:hAnsi="Times" w:cs="Times"/>
          <w:sz w:val="24"/>
          <w:sz-cs w:val="24"/>
        </w:rPr>
        <w:t xml:space="preserve">Almost certain</w:t>
      </w:r>
    </w:p>
    <w:p>
      <w:pPr/>
      <w:r>
        <w:rPr>
          <w:rFonts w:ascii="Times" w:hAnsi="Times" w:cs="Times"/>
          <w:sz w:val="24"/>
          <w:sz-cs w:val="24"/>
        </w:rPr>
        <w:t xml:space="preserve">Medium (10)</w:t>
      </w:r>
    </w:p>
    <w:p>
      <w:pPr/>
      <w:r>
        <w:rPr>
          <w:rFonts w:ascii="Times" w:hAnsi="Times" w:cs="Times"/>
          <w:sz w:val="24"/>
          <w:sz-cs w:val="24"/>
        </w:rPr>
        <w:t xml:space="preserve">High (14)</w:t>
      </w:r>
    </w:p>
    <w:p>
      <w:pPr/>
      <w:r>
        <w:rPr>
          <w:rFonts w:ascii="Times" w:hAnsi="Times" w:cs="Times"/>
          <w:sz w:val="24"/>
          <w:sz-cs w:val="24"/>
        </w:rPr>
        <w:t xml:space="preserve">Extreme (21)</w:t>
      </w:r>
    </w:p>
    <w:p>
      <w:pPr/>
      <w:r>
        <w:rPr>
          <w:rFonts w:ascii="Times" w:hAnsi="Times" w:cs="Times"/>
          <w:sz w:val="24"/>
          <w:sz-cs w:val="24"/>
        </w:rPr>
        <w:t xml:space="preserve">Extreme (22)</w:t>
      </w:r>
    </w:p>
    <w:p>
      <w:pPr/>
      <w:r>
        <w:rPr>
          <w:rFonts w:ascii="Times" w:hAnsi="Times" w:cs="Times"/>
          <w:sz w:val="24"/>
          <w:sz-cs w:val="24"/>
        </w:rPr>
        <w:t xml:space="preserve">Extreme (25)</w:t>
      </w:r>
    </w:p>
    <w:p>
      <w:pPr/>
      <w:r>
        <w:rPr>
          <w:rFonts w:ascii="Times" w:hAnsi="Times" w:cs="Times"/>
          <w:sz w:val="24"/>
          <w:sz-cs w:val="24"/>
        </w:rPr>
        <w:t xml:space="preserve">Likely</w:t>
      </w:r>
    </w:p>
    <w:p>
      <w:pPr/>
      <w:r>
        <w:rPr>
          <w:rFonts w:ascii="Times" w:hAnsi="Times" w:cs="Times"/>
          <w:sz w:val="24"/>
          <w:sz-cs w:val="24"/>
        </w:rPr>
        <w:t xml:space="preserve">Medium (7)</w:t>
      </w:r>
    </w:p>
    <w:p>
      <w:pPr/>
      <w:r>
        <w:rPr>
          <w:rFonts w:ascii="Times" w:hAnsi="Times" w:cs="Times"/>
          <w:sz w:val="24"/>
          <w:sz-cs w:val="24"/>
        </w:rPr>
        <w:t xml:space="preserve">High (13)</w:t>
      </w:r>
    </w:p>
    <w:p>
      <w:pPr/>
      <w:r>
        <w:rPr>
          <w:rFonts w:ascii="Times" w:hAnsi="Times" w:cs="Times"/>
          <w:sz w:val="24"/>
          <w:sz-cs w:val="24"/>
        </w:rPr>
        <w:t xml:space="preserve">High (16)</w:t>
      </w:r>
    </w:p>
    <w:p>
      <w:pPr/>
      <w:r>
        <w:rPr>
          <w:rFonts w:ascii="Times" w:hAnsi="Times" w:cs="Times"/>
          <w:sz w:val="24"/>
          <w:sz-cs w:val="24"/>
        </w:rPr>
        <w:t xml:space="preserve">Extreme (20)</w:t>
      </w:r>
    </w:p>
    <w:p>
      <w:pPr/>
      <w:r>
        <w:rPr>
          <w:rFonts w:ascii="Times" w:hAnsi="Times" w:cs="Times"/>
          <w:sz w:val="24"/>
          <w:sz-cs w:val="24"/>
        </w:rPr>
        <w:t xml:space="preserve">Extreme (24)</w:t>
      </w:r>
    </w:p>
    <w:p>
      <w:pPr/>
      <w:r>
        <w:rPr>
          <w:rFonts w:ascii="Times" w:hAnsi="Times" w:cs="Times"/>
          <w:sz w:val="24"/>
          <w:sz-cs w:val="24"/>
        </w:rPr>
        <w:t xml:space="preserve">Possible</w:t>
      </w:r>
    </w:p>
    <w:p>
      <w:pPr/>
      <w:r>
        <w:rPr>
          <w:rFonts w:ascii="Times" w:hAnsi="Times" w:cs="Times"/>
          <w:sz w:val="24"/>
          <w:sz-cs w:val="24"/>
        </w:rPr>
        <w:t xml:space="preserve">Low (4)</w:t>
      </w:r>
    </w:p>
    <w:p>
      <w:pPr/>
      <w:r>
        <w:rPr>
          <w:rFonts w:ascii="Times" w:hAnsi="Times" w:cs="Times"/>
          <w:sz w:val="24"/>
          <w:sz-cs w:val="24"/>
        </w:rPr>
        <w:t xml:space="preserve">Medium (9)</w:t>
      </w:r>
    </w:p>
    <w:p>
      <w:pPr/>
      <w:r>
        <w:rPr>
          <w:rFonts w:ascii="Times" w:hAnsi="Times" w:cs="Times"/>
          <w:sz w:val="24"/>
          <w:sz-cs w:val="24"/>
        </w:rPr>
        <w:t xml:space="preserve">High (15)</w:t>
      </w:r>
    </w:p>
    <w:p>
      <w:pPr/>
      <w:r>
        <w:rPr>
          <w:rFonts w:ascii="Times" w:hAnsi="Times" w:cs="Times"/>
          <w:sz w:val="24"/>
          <w:sz-cs w:val="24"/>
        </w:rPr>
        <w:t xml:space="preserve">High (18)</w:t>
      </w:r>
    </w:p>
    <w:p>
      <w:pPr/>
      <w:r>
        <w:rPr>
          <w:rFonts w:ascii="Times" w:hAnsi="Times" w:cs="Times"/>
          <w:sz w:val="24"/>
          <w:sz-cs w:val="24"/>
        </w:rPr>
        <w:t xml:space="preserve">Extreme (23)</w:t>
      </w:r>
    </w:p>
    <w:p>
      <w:pPr/>
      <w:r>
        <w:rPr>
          <w:rFonts w:ascii="Times" w:hAnsi="Times" w:cs="Times"/>
          <w:sz w:val="24"/>
          <w:sz-cs w:val="24"/>
        </w:rPr>
        <w:t xml:space="preserve">Unlikely</w:t>
      </w:r>
    </w:p>
    <w:p>
      <w:pPr/>
      <w:r>
        <w:rPr>
          <w:rFonts w:ascii="Times" w:hAnsi="Times" w:cs="Times"/>
          <w:sz w:val="24"/>
          <w:sz-cs w:val="24"/>
        </w:rPr>
        <w:t xml:space="preserve">Low (2)</w:t>
      </w:r>
    </w:p>
    <w:p>
      <w:pPr/>
      <w:r>
        <w:rPr>
          <w:rFonts w:ascii="Times" w:hAnsi="Times" w:cs="Times"/>
          <w:sz w:val="24"/>
          <w:sz-cs w:val="24"/>
        </w:rPr>
        <w:t xml:space="preserve">Medium (6)</w:t>
      </w:r>
    </w:p>
    <w:p>
      <w:pPr/>
      <w:r>
        <w:rPr>
          <w:rFonts w:ascii="Times" w:hAnsi="Times" w:cs="Times"/>
          <w:sz w:val="24"/>
          <w:sz-cs w:val="24"/>
        </w:rPr>
        <w:t xml:space="preserve">Medium (8)</w:t>
      </w:r>
    </w:p>
    <w:p>
      <w:pPr/>
      <w:r>
        <w:rPr>
          <w:rFonts w:ascii="Times" w:hAnsi="Times" w:cs="Times"/>
          <w:sz w:val="24"/>
          <w:sz-cs w:val="24"/>
        </w:rPr>
        <w:t xml:space="preserve">High (17)</w:t>
      </w:r>
    </w:p>
    <w:p>
      <w:pPr/>
      <w:r>
        <w:rPr>
          <w:rFonts w:ascii="Times" w:hAnsi="Times" w:cs="Times"/>
          <w:sz w:val="24"/>
          <w:sz-cs w:val="24"/>
        </w:rPr>
        <w:t xml:space="preserve">High (19)</w:t>
      </w:r>
    </w:p>
    <w:p>
      <w:pPr/>
      <w:r>
        <w:rPr>
          <w:rFonts w:ascii="Times" w:hAnsi="Times" w:cs="Times"/>
          <w:sz w:val="24"/>
          <w:sz-cs w:val="24"/>
        </w:rPr>
        <w:t xml:space="preserve">Rare</w:t>
      </w:r>
    </w:p>
    <w:p>
      <w:pPr/>
      <w:r>
        <w:rPr>
          <w:rFonts w:ascii="Times" w:hAnsi="Times" w:cs="Times"/>
          <w:sz w:val="24"/>
          <w:sz-cs w:val="24"/>
        </w:rPr>
        <w:t xml:space="preserve">Low (1)</w:t>
      </w:r>
    </w:p>
    <w:p>
      <w:pPr/>
      <w:r>
        <w:rPr>
          <w:rFonts w:ascii="Times" w:hAnsi="Times" w:cs="Times"/>
          <w:sz w:val="24"/>
          <w:sz-cs w:val="24"/>
        </w:rPr>
        <w:t xml:space="preserve">Low (3)</w:t>
      </w:r>
    </w:p>
    <w:p>
      <w:pPr/>
      <w:r>
        <w:rPr>
          <w:rFonts w:ascii="Times" w:hAnsi="Times" w:cs="Times"/>
          <w:sz w:val="24"/>
          <w:sz-cs w:val="24"/>
        </w:rPr>
        <w:t xml:space="preserve">Low (5)</w:t>
      </w:r>
    </w:p>
    <w:p>
      <w:pPr/>
      <w:r>
        <w:rPr>
          <w:rFonts w:ascii="Times" w:hAnsi="Times" w:cs="Times"/>
          <w:sz w:val="24"/>
          <w:sz-cs w:val="24"/>
        </w:rPr>
        <w:t xml:space="preserve">Medium(11)</w:t>
      </w:r>
    </w:p>
    <w:p>
      <w:pPr/>
      <w:r>
        <w:rPr>
          <w:rFonts w:ascii="Times" w:hAnsi="Times" w:cs="Times"/>
          <w:sz w:val="24"/>
          <w:sz-cs w:val="24"/>
        </w:rPr>
        <w:t xml:space="preserve">Medium (12)</w:t>
      </w:r>
    </w:p>
    <w:p>
      <w:pPr/>
      <w:r>
        <w:rPr>
          <w:rFonts w:ascii="Times" w:hAnsi="Times" w:cs="Times"/>
          <w:sz w:val="24"/>
          <w:sz-cs w:val="24"/>
        </w:rPr>
        <w:t xml:space="preserve">Table 4. Hierarchy of Control</w:t>
      </w:r>
    </w:p>
    <w:p>
      <w:pPr>
        <w:spacing w:before="60" w:after="60"/>
      </w:pPr>
      <w:r>
        <w:rPr>
          <w:rFonts w:ascii="Arial Narrow" w:hAnsi="Arial Narrow" w:cs="Arial Narrow"/>
          <w:sz w:val="24"/>
          <w:sz-cs w:val="24"/>
          <w:b/>
        </w:rPr>
        <w:t xml:space="preserve">Level</w:t>
      </w:r>
    </w:p>
    <w:p>
      <w:pPr>
        <w:spacing w:after="60"/>
      </w:pPr>
      <w:r>
        <w:rPr>
          <w:rFonts w:ascii="Arial Narrow" w:hAnsi="Arial Narrow" w:cs="Arial Narrow"/>
          <w:sz w:val="24"/>
          <w:sz-cs w:val="24"/>
          <w:b/>
        </w:rPr>
        <w:t xml:space="preserve">Examples</w:t>
      </w:r>
    </w:p>
    <w:p>
      <w:pPr>
        <w:spacing w:before="60" w:after="60"/>
      </w:pPr>
      <w:r>
        <w:rPr>
          <w:rFonts w:ascii="Arial Narrow" w:hAnsi="Arial Narrow" w:cs="Arial Narrow"/>
          <w:sz w:val="24"/>
          <w:sz-cs w:val="24"/>
          <w:b/>
        </w:rPr>
        <w:t xml:space="preserve">Effectiveness</w:t>
      </w:r>
    </w:p>
    <w:p>
      <w:pPr>
        <w:spacing w:before="60" w:after="60"/>
      </w:pPr>
      <w:r>
        <w:rPr>
          <w:rFonts w:ascii="Arial Narrow" w:hAnsi="Arial Narrow" w:cs="Arial Narrow"/>
          <w:sz w:val="24"/>
          <w:sz-cs w:val="24"/>
        </w:rPr>
        <w:t xml:space="preserve">Elimination</w:t>
      </w:r>
    </w:p>
    <w:p>
      <w:pPr>
        <w:ind w:left="720" w:first-line="-720"/>
        <w:spacing w:before="60" w:after="60"/>
      </w:pPr>
      <w:r>
        <w:rPr>
          <w:rFonts w:ascii="Arial Narrow" w:hAnsi="Arial Narrow" w:cs="Arial Narrow"/>
          <w:sz w:val="24"/>
          <w:sz-cs w:val="24"/>
        </w:rPr>
        <w:t xml:space="preserve"/>
        <w:tab/>
        <w:t xml:space="preserve">•</w:t>
        <w:tab/>
        <w:t xml:space="preserve">Remove the hazards completely </w:t>
      </w:r>
    </w:p>
    <w:p>
      <w:pPr>
        <w:ind w:left="720" w:first-line="-720"/>
        <w:spacing w:before="60" w:after="60"/>
      </w:pPr>
      <w:r>
        <w:rPr>
          <w:rFonts w:ascii="Arial Narrow" w:hAnsi="Arial Narrow" w:cs="Arial Narrow"/>
          <w:sz w:val="24"/>
          <w:sz-cs w:val="24"/>
        </w:rPr>
        <w:t xml:space="preserve"/>
        <w:tab/>
        <w:t xml:space="preserve">•</w:t>
        <w:tab/>
        <w:t xml:space="preserve">Cease the activity </w:t>
      </w:r>
    </w:p>
    <w:p>
      <w:pPr>
        <w:ind w:left="720" w:first-line="-720"/>
        <w:spacing w:before="60" w:after="60"/>
      </w:pPr>
      <w:r>
        <w:rPr>
          <w:rFonts w:ascii="Arial Narrow" w:hAnsi="Arial Narrow" w:cs="Arial Narrow"/>
          <w:sz w:val="24"/>
          <w:sz-cs w:val="24"/>
        </w:rPr>
        <w:t xml:space="preserve"/>
        <w:tab/>
        <w:t xml:space="preserve">•</w:t>
        <w:tab/>
        <w:t xml:space="preserve">Dispose of unwanted hazardous chemicals or plant etc </w:t>
      </w:r>
    </w:p>
    <w:p>
      <w:pPr>
        <w:jc w:val="center"/>
      </w:pPr>
      <w:r>
        <w:rPr>
          <w:rFonts w:ascii="Arial Narrow" w:hAnsi="Arial Narrow" w:cs="Arial Narrow"/>
          <w:sz w:val="24"/>
          <w:sz-cs w:val="24"/>
          <w:b/>
        </w:rPr>
        <w:t xml:space="preserve">Most EffectiveLeast Effective</w:t>
      </w:r>
    </w:p>
    <w:p>
      <w:pPr>
        <w:spacing w:before="60" w:after="60"/>
      </w:pPr>
      <w:r>
        <w:rPr>
          <w:rFonts w:ascii="Arial Narrow" w:hAnsi="Arial Narrow" w:cs="Arial Narrow"/>
          <w:sz w:val="24"/>
          <w:sz-cs w:val="24"/>
        </w:rPr>
        <w:t xml:space="preserve">Substitution</w:t>
      </w:r>
    </w:p>
    <w:p>
      <w:pPr>
        <w:ind w:left="720" w:first-line="-720"/>
        <w:spacing w:before="60" w:after="60"/>
      </w:pPr>
      <w:r>
        <w:rPr>
          <w:rFonts w:ascii="Arial Narrow" w:hAnsi="Arial Narrow" w:cs="Arial Narrow"/>
          <w:sz w:val="24"/>
          <w:sz-cs w:val="24"/>
        </w:rPr>
        <w:t xml:space="preserve"/>
        <w:tab/>
        <w:t xml:space="preserve">•</w:t>
        <w:tab/>
        <w:t xml:space="preserve">Use less hazardous chemicals</w:t>
      </w:r>
    </w:p>
    <w:p>
      <w:pPr>
        <w:ind w:left="720" w:first-line="-720"/>
        <w:spacing w:before="60" w:after="60"/>
      </w:pPr>
      <w:r>
        <w:rPr>
          <w:rFonts w:ascii="Arial Narrow" w:hAnsi="Arial Narrow" w:cs="Arial Narrow"/>
          <w:sz w:val="24"/>
          <w:sz-cs w:val="24"/>
        </w:rPr>
        <w:t xml:space="preserve"/>
        <w:tab/>
        <w:t xml:space="preserve">•</w:t>
        <w:tab/>
        <w:t xml:space="preserve">Use safer plant equipment</w:t>
      </w:r>
    </w:p>
    <w:p>
      <w:pPr>
        <w:ind w:left="720" w:first-line="-720"/>
        <w:spacing w:before="60" w:after="60"/>
      </w:pPr>
      <w:r>
        <w:rPr>
          <w:rFonts w:ascii="Arial Narrow" w:hAnsi="Arial Narrow" w:cs="Arial Narrow"/>
          <w:sz w:val="24"/>
          <w:sz-cs w:val="24"/>
        </w:rPr>
        <w:t xml:space="preserve"/>
        <w:tab/>
        <w:t xml:space="preserve">•</w:t>
        <w:tab/>
        <w:t xml:space="preserve">Use handset instead of telephone</w:t>
      </w:r>
    </w:p>
    <w:p>
      <w:pPr>
        <w:ind w:left="720" w:first-line="-720"/>
        <w:spacing w:before="60" w:after="60"/>
      </w:pPr>
      <w:r>
        <w:rPr>
          <w:rFonts w:ascii="Arial Narrow" w:hAnsi="Arial Narrow" w:cs="Arial Narrow"/>
          <w:sz w:val="24"/>
          <w:sz-cs w:val="24"/>
        </w:rPr>
        <w:t xml:space="preserve"/>
        <w:tab/>
        <w:t xml:space="preserve">•</w:t>
        <w:tab/>
        <w:t xml:space="preserve">Move smaller weight loads instead of large weight</w:t>
      </w:r>
    </w:p>
    <w:p>
      <w:pPr/>
      <w:r>
        <w:rPr>
          <w:rFonts w:ascii="Arial Narrow" w:hAnsi="Arial Narrow" w:cs="Arial Narrow"/>
          <w:sz w:val="24"/>
          <w:sz-cs w:val="24"/>
        </w:rPr>
        <w:t xml:space="preserve"/>
      </w:r>
    </w:p>
    <w:p>
      <w:pPr>
        <w:spacing w:before="60" w:after="60"/>
      </w:pPr>
      <w:r>
        <w:rPr>
          <w:rFonts w:ascii="Arial Narrow" w:hAnsi="Arial Narrow" w:cs="Arial Narrow"/>
          <w:sz w:val="24"/>
          <w:sz-cs w:val="24"/>
        </w:rPr>
        <w:t xml:space="preserve">Isolation</w:t>
      </w:r>
    </w:p>
    <w:p>
      <w:pPr>
        <w:ind w:left="720" w:first-line="-720"/>
        <w:spacing w:before="60" w:after="60"/>
      </w:pPr>
      <w:r>
        <w:rPr>
          <w:rFonts w:ascii="Arial Narrow" w:hAnsi="Arial Narrow" w:cs="Arial Narrow"/>
          <w:sz w:val="24"/>
          <w:sz-cs w:val="24"/>
        </w:rPr>
        <w:t xml:space="preserve"/>
        <w:tab/>
        <w:t xml:space="preserve">•</w:t>
        <w:tab/>
        <w:t xml:space="preserve">Physical separation from the hazard by distance or complete shielding</w:t>
      </w:r>
    </w:p>
    <w:p>
      <w:pPr>
        <w:ind w:left="720" w:first-line="-720"/>
        <w:spacing w:before="60" w:after="60"/>
      </w:pPr>
      <w:r>
        <w:rPr>
          <w:rFonts w:ascii="Arial Narrow" w:hAnsi="Arial Narrow" w:cs="Arial Narrow"/>
          <w:sz w:val="24"/>
          <w:sz-cs w:val="24"/>
        </w:rPr>
        <w:t xml:space="preserve"/>
        <w:tab/>
        <w:t xml:space="preserve">•</w:t>
        <w:tab/>
        <w:t xml:space="preserve">Install guard rails around edges and holes to floors</w:t>
      </w:r>
    </w:p>
    <w:p>
      <w:pPr>
        <w:ind w:left="720" w:first-line="-720"/>
        <w:spacing w:before="60" w:after="60"/>
      </w:pPr>
      <w:r>
        <w:rPr>
          <w:rFonts w:ascii="Arial Narrow" w:hAnsi="Arial Narrow" w:cs="Arial Narrow"/>
          <w:sz w:val="24"/>
          <w:sz-cs w:val="24"/>
        </w:rPr>
        <w:t xml:space="preserve"/>
        <w:tab/>
        <w:t xml:space="preserve">•</w:t>
        <w:tab/>
        <w:t xml:space="preserve">Move workers to a new room away from hazardous noise</w:t>
      </w:r>
    </w:p>
    <w:p>
      <w:pPr/>
      <w:r>
        <w:rPr>
          <w:rFonts w:ascii="Arial Narrow" w:hAnsi="Arial Narrow" w:cs="Arial Narrow"/>
          <w:sz w:val="24"/>
          <w:sz-cs w:val="24"/>
        </w:rPr>
        <w:t xml:space="preserve"/>
      </w:r>
    </w:p>
    <w:p>
      <w:pPr>
        <w:spacing w:before="60" w:after="60"/>
      </w:pPr>
      <w:r>
        <w:rPr>
          <w:rFonts w:ascii="Arial Narrow" w:hAnsi="Arial Narrow" w:cs="Arial Narrow"/>
          <w:sz w:val="24"/>
          <w:sz-cs w:val="24"/>
        </w:rPr>
        <w:t xml:space="preserve">Engineering Control</w:t>
      </w:r>
    </w:p>
    <w:p>
      <w:pPr>
        <w:ind w:left="720" w:first-line="-720"/>
        <w:spacing w:before="60" w:after="60"/>
      </w:pPr>
      <w:r>
        <w:rPr>
          <w:rFonts w:ascii="Arial Narrow" w:hAnsi="Arial Narrow" w:cs="Arial Narrow"/>
          <w:sz w:val="24"/>
          <w:sz-cs w:val="24"/>
        </w:rPr>
        <w:t xml:space="preserve"/>
        <w:tab/>
        <w:t xml:space="preserve">•</w:t>
        <w:tab/>
        <w:t xml:space="preserve">Use ventilation system </w:t>
      </w:r>
    </w:p>
    <w:p>
      <w:pPr>
        <w:ind w:left="720" w:first-line="-720"/>
        <w:spacing w:before="60" w:after="60"/>
      </w:pPr>
      <w:r>
        <w:rPr>
          <w:rFonts w:ascii="Arial Narrow" w:hAnsi="Arial Narrow" w:cs="Arial Narrow"/>
          <w:sz w:val="24"/>
          <w:sz-cs w:val="24"/>
        </w:rPr>
        <w:t xml:space="preserve"/>
        <w:tab/>
        <w:t xml:space="preserve">•</w:t>
        <w:tab/>
        <w:t xml:space="preserve">Use fume cupboard when working with hazardous chemicals</w:t>
      </w:r>
    </w:p>
    <w:p>
      <w:pPr>
        <w:ind w:left="720" w:first-line="-720"/>
        <w:spacing w:before="60" w:after="60"/>
      </w:pPr>
      <w:r>
        <w:rPr>
          <w:rFonts w:ascii="Arial Narrow" w:hAnsi="Arial Narrow" w:cs="Arial Narrow"/>
          <w:sz w:val="24"/>
          <w:sz-cs w:val="24"/>
        </w:rPr>
        <w:t xml:space="preserve"/>
        <w:tab/>
        <w:t xml:space="preserve">•</w:t>
        <w:tab/>
        <w:t xml:space="preserve">Install guarding around rotating and crushing parts</w:t>
      </w:r>
    </w:p>
    <w:p>
      <w:pPr>
        <w:ind w:left="720" w:first-line="-720"/>
        <w:spacing w:before="60" w:after="60"/>
      </w:pPr>
      <w:r>
        <w:rPr>
          <w:rFonts w:ascii="Arial Narrow" w:hAnsi="Arial Narrow" w:cs="Arial Narrow"/>
          <w:sz w:val="24"/>
          <w:sz-cs w:val="24"/>
        </w:rPr>
        <w:t xml:space="preserve"/>
        <w:tab/>
        <w:t xml:space="preserve">•</w:t>
        <w:tab/>
        <w:t xml:space="preserve">Use trolley or hoist to lift heavy loads</w:t>
      </w:r>
    </w:p>
    <w:p>
      <w:pPr>
        <w:ind w:left="720" w:first-line="-720"/>
        <w:spacing w:before="60" w:after="60"/>
      </w:pPr>
      <w:r>
        <w:rPr>
          <w:rFonts w:ascii="Arial Narrow" w:hAnsi="Arial Narrow" w:cs="Arial Narrow"/>
          <w:sz w:val="24"/>
          <w:sz-cs w:val="24"/>
        </w:rPr>
        <w:t xml:space="preserve"/>
        <w:tab/>
        <w:t xml:space="preserve">•</w:t>
        <w:tab/>
        <w:t xml:space="preserve">Use duress alarm system while doing home interview or offsite field work</w:t>
      </w:r>
    </w:p>
    <w:p>
      <w:pPr/>
      <w:r>
        <w:rPr>
          <w:rFonts w:ascii="Arial Narrow" w:hAnsi="Arial Narrow" w:cs="Arial Narrow"/>
          <w:sz w:val="24"/>
          <w:sz-cs w:val="24"/>
        </w:rPr>
        <w:t xml:space="preserve"/>
      </w:r>
    </w:p>
    <w:p>
      <w:pPr>
        <w:spacing w:before="60" w:after="60"/>
      </w:pPr>
      <w:r>
        <w:rPr>
          <w:rFonts w:ascii="Arial Narrow" w:hAnsi="Arial Narrow" w:cs="Arial Narrow"/>
          <w:sz w:val="24"/>
          <w:sz-cs w:val="24"/>
        </w:rPr>
        <w:t xml:space="preserve">Administrative Control</w:t>
      </w:r>
    </w:p>
    <w:p>
      <w:pPr>
        <w:ind w:left="720" w:first-line="-720"/>
        <w:spacing w:before="60" w:after="60"/>
      </w:pPr>
      <w:r>
        <w:rPr>
          <w:rFonts w:ascii="Arial Narrow" w:hAnsi="Arial Narrow" w:cs="Arial Narrow"/>
          <w:sz w:val="24"/>
          <w:sz-cs w:val="24"/>
        </w:rPr>
        <w:t xml:space="preserve"/>
        <w:tab/>
        <w:t xml:space="preserve">•</w:t>
        <w:tab/>
        <w:t xml:space="preserve">Use Safe Work Procedures </w:t>
      </w:r>
      <w:r>
        <w:rPr>
          <w:rFonts w:ascii="Arial Narrow" w:hAnsi="Arial Narrow" w:cs="Arial Narrow"/>
          <w:sz w:val="24"/>
          <w:sz-cs w:val="24"/>
          <w:b/>
        </w:rPr>
        <w:t xml:space="preserve">[See section 3.1.3.1]</w:t>
      </w:r>
      <w:r>
        <w:rPr>
          <w:rFonts w:ascii="Arial Narrow" w:hAnsi="Arial Narrow" w:cs="Arial Narrow"/>
          <w:sz w:val="24"/>
          <w:sz-cs w:val="24"/>
        </w:rPr>
        <w:t xml:space="preserve">  or instructions</w:t>
      </w:r>
    </w:p>
    <w:p>
      <w:pPr>
        <w:ind w:left="720" w:first-line="-720"/>
        <w:spacing w:before="60" w:after="60"/>
      </w:pPr>
      <w:r>
        <w:rPr>
          <w:rFonts w:ascii="Arial Narrow" w:hAnsi="Arial Narrow" w:cs="Arial Narrow"/>
          <w:sz w:val="24"/>
          <w:sz-cs w:val="24"/>
        </w:rPr>
        <w:t xml:space="preserve"/>
        <w:tab/>
        <w:t xml:space="preserve">•</w:t>
        <w:tab/>
        <w:t xml:space="preserve">Induction and WHS information</w:t>
      </w:r>
    </w:p>
    <w:p>
      <w:pPr>
        <w:ind w:left="720" w:first-line="-720"/>
        <w:spacing w:before="60" w:after="60"/>
      </w:pPr>
      <w:r>
        <w:rPr>
          <w:rFonts w:ascii="Arial Narrow" w:hAnsi="Arial Narrow" w:cs="Arial Narrow"/>
          <w:sz w:val="24"/>
          <w:sz-cs w:val="24"/>
        </w:rPr>
        <w:t xml:space="preserve"/>
        <w:tab/>
        <w:t xml:space="preserve">•</w:t>
        <w:tab/>
        <w:t xml:space="preserve">Training </w:t>
      </w:r>
      <w:r>
        <w:rPr>
          <w:rFonts w:ascii="Arial Narrow" w:hAnsi="Arial Narrow" w:cs="Arial Narrow"/>
          <w:sz w:val="24"/>
          <w:sz-cs w:val="24"/>
          <w:b/>
        </w:rPr>
        <w:t xml:space="preserve">[See Handbook Chapter 3.2]</w:t>
      </w:r>
    </w:p>
    <w:p>
      <w:pPr>
        <w:ind w:left="720" w:first-line="-720"/>
        <w:spacing w:before="60" w:after="60"/>
      </w:pPr>
      <w:r>
        <w:rPr>
          <w:rFonts w:ascii="Arial Narrow" w:hAnsi="Arial Narrow" w:cs="Arial Narrow"/>
          <w:sz w:val="24"/>
          <w:sz-cs w:val="24"/>
        </w:rPr>
        <w:t xml:space="preserve"/>
        <w:tab/>
        <w:t xml:space="preserve">•</w:t>
        <w:tab/>
        <w:t xml:space="preserve">Contingency Planning and Testing </w:t>
      </w:r>
      <w:r>
        <w:rPr>
          <w:rFonts w:ascii="Arial Narrow" w:hAnsi="Arial Narrow" w:cs="Arial Narrow"/>
          <w:sz w:val="24"/>
          <w:sz-cs w:val="24"/>
          <w:b/>
        </w:rPr>
        <w:t xml:space="preserve">[See section 3.1.3.2]</w:t>
      </w:r>
    </w:p>
    <w:p>
      <w:pPr>
        <w:ind w:left="720" w:first-line="-720"/>
        <w:spacing w:before="60" w:after="60"/>
      </w:pPr>
      <w:r>
        <w:rPr>
          <w:rFonts w:ascii="Arial Narrow" w:hAnsi="Arial Narrow" w:cs="Arial Narrow"/>
          <w:sz w:val="24"/>
          <w:sz-cs w:val="24"/>
        </w:rPr>
        <w:t xml:space="preserve"/>
        <w:tab/>
        <w:t xml:space="preserve">•</w:t>
        <w:tab/>
        <w:t xml:space="preserve">Permit to Work system </w:t>
      </w:r>
      <w:r>
        <w:rPr>
          <w:rFonts w:ascii="Arial Narrow" w:hAnsi="Arial Narrow" w:cs="Arial Narrow"/>
          <w:sz w:val="24"/>
          <w:sz-cs w:val="24"/>
          <w:b/>
        </w:rPr>
        <w:t xml:space="preserve">[See section 3.1.3.3]</w:t>
      </w:r>
    </w:p>
    <w:p>
      <w:pPr>
        <w:ind w:left="720" w:first-line="-720"/>
        <w:spacing w:before="60" w:after="60"/>
      </w:pPr>
      <w:r>
        <w:rPr>
          <w:rFonts w:ascii="Arial Narrow" w:hAnsi="Arial Narrow" w:cs="Arial Narrow"/>
          <w:sz w:val="24"/>
          <w:sz-cs w:val="24"/>
        </w:rPr>
        <w:t xml:space="preserve"/>
        <w:tab/>
        <w:t xml:space="preserve">•</w:t>
        <w:tab/>
        <w:t xml:space="preserve">Signage</w:t>
      </w:r>
    </w:p>
    <w:p>
      <w:pPr/>
      <w:r>
        <w:rPr>
          <w:rFonts w:ascii="Arial Narrow" w:hAnsi="Arial Narrow" w:cs="Arial Narrow"/>
          <w:sz w:val="24"/>
          <w:sz-cs w:val="24"/>
        </w:rPr>
        <w:t xml:space="preserve"/>
      </w:r>
    </w:p>
    <w:p>
      <w:pPr>
        <w:spacing w:before="60" w:after="60"/>
      </w:pPr>
      <w:r>
        <w:rPr>
          <w:rFonts w:ascii="Arial Narrow" w:hAnsi="Arial Narrow" w:cs="Arial Narrow"/>
          <w:sz w:val="24"/>
          <w:sz-cs w:val="24"/>
        </w:rPr>
        <w:t xml:space="preserve">Personal Protective Equipment (PPE)</w:t>
      </w:r>
    </w:p>
    <w:p>
      <w:pPr>
        <w:ind w:left="720" w:first-line="-720"/>
        <w:spacing w:before="60" w:after="60"/>
      </w:pPr>
      <w:r>
        <w:rPr>
          <w:rFonts w:ascii="Arial Narrow" w:hAnsi="Arial Narrow" w:cs="Arial Narrow"/>
          <w:sz w:val="24"/>
          <w:sz-cs w:val="24"/>
        </w:rPr>
        <w:t xml:space="preserve"/>
        <w:tab/>
        <w:t xml:space="preserve">•</w:t>
        <w:tab/>
        <w:t xml:space="preserve">Lab coat</w:t>
      </w:r>
    </w:p>
    <w:p>
      <w:pPr>
        <w:ind w:left="720" w:first-line="-720"/>
        <w:spacing w:before="60" w:after="60"/>
      </w:pPr>
      <w:r>
        <w:rPr>
          <w:rFonts w:ascii="Arial Narrow" w:hAnsi="Arial Narrow" w:cs="Arial Narrow"/>
          <w:sz w:val="24"/>
          <w:sz-cs w:val="24"/>
        </w:rPr>
        <w:t xml:space="preserve"/>
        <w:tab/>
        <w:t xml:space="preserve">•</w:t>
        <w:tab/>
        <w:t xml:space="preserve">Safety glasses/face shield</w:t>
      </w:r>
    </w:p>
    <w:p>
      <w:pPr>
        <w:ind w:left="720" w:first-line="-720"/>
        <w:spacing w:before="60" w:after="60"/>
      </w:pPr>
      <w:r>
        <w:rPr>
          <w:rFonts w:ascii="Arial Narrow" w:hAnsi="Arial Narrow" w:cs="Arial Narrow"/>
          <w:sz w:val="24"/>
          <w:sz-cs w:val="24"/>
        </w:rPr>
        <w:t xml:space="preserve"/>
        <w:tab/>
        <w:t xml:space="preserve">•</w:t>
        <w:tab/>
        <w:t xml:space="preserve">Gloves/cryogenic gloves</w:t>
      </w:r>
    </w:p>
    <w:p>
      <w:pPr>
        <w:ind w:left="720" w:first-line="-720"/>
        <w:spacing w:before="60" w:after="60"/>
      </w:pPr>
      <w:r>
        <w:rPr>
          <w:rFonts w:ascii="Arial Narrow" w:hAnsi="Arial Narrow" w:cs="Arial Narrow"/>
          <w:sz w:val="24"/>
          <w:sz-cs w:val="24"/>
        </w:rPr>
        <w:t xml:space="preserve"/>
        <w:tab/>
        <w:t xml:space="preserve">•</w:t>
        <w:tab/>
        <w:t xml:space="preserve">Respirators/Masks</w:t>
      </w:r>
    </w:p>
    <w:p>
      <w:pPr>
        <w:ind w:left="720" w:first-line="-720"/>
        <w:spacing w:before="60" w:after="60"/>
      </w:pPr>
      <w:r>
        <w:rPr>
          <w:rFonts w:ascii="Arial Narrow" w:hAnsi="Arial Narrow" w:cs="Arial Narrow"/>
          <w:sz w:val="24"/>
          <w:sz-cs w:val="24"/>
        </w:rPr>
        <w:t xml:space="preserve"/>
        <w:tab/>
        <w:t xml:space="preserve">•</w:t>
        <w:tab/>
        <w:t xml:space="preserve">Personal hearing protectors</w:t>
      </w:r>
    </w:p>
    <w:p>
      <w:pPr/>
      <w:r>
        <w:rPr>
          <w:rFonts w:ascii="Arial Narrow" w:hAnsi="Arial Narrow" w:cs="Arial Narrow"/>
          <w:sz w:val="24"/>
          <w:sz-cs w:val="24"/>
        </w:rPr>
        <w:t xml:space="preserve"/>
      </w:r>
    </w:p>
    <w:p>
      <w:pPr/>
      <w:r>
        <w:rPr>
          <w:rFonts w:ascii="Arial Narrow" w:hAnsi="Arial Narrow" w:cs="Arial Narrow"/>
          <w:sz w:val="24"/>
          <w:sz-cs w:val="24"/>
          <w:b/>
          <w:u w:val="single"/>
        </w:rPr>
        <w:t xml:space="preserve"/>
        <w:br w:type="page"/>
        <w:t xml:space="preserve"/>
      </w:r>
    </w:p>
    <w:p>
      <w:pPr/>
      <w:r>
        <w:rPr>
          <w:rFonts w:ascii="Arial Narrow" w:hAnsi="Arial Narrow" w:cs="Arial Narrow"/>
          <w:sz w:val="24"/>
          <w:sz-cs w:val="24"/>
          <w:b/>
          <w:u w:val="single"/>
        </w:rPr>
        <w:t xml:space="preserve">Table 5 Risk Assessment and SWP review timeframe</w:t>
      </w:r>
    </w:p>
    <w:p>
      <w:pPr/>
      <w:r>
        <w:rPr>
          <w:rFonts w:ascii="Arial Narrow" w:hAnsi="Arial Narrow" w:cs="Arial Narrow"/>
          <w:sz w:val="20"/>
          <w:sz-cs w:val="20"/>
        </w:rPr>
        <w:t xml:space="preserve">Use this Table to determine risk assessment and safe work procedure review timeframe and frequency and put in the front of the risk assessment.</w:t>
      </w:r>
    </w:p>
    <w:p>
      <w:pPr/>
      <w:r>
        <w:rPr>
          <w:rFonts w:ascii="Arial Narrow" w:hAnsi="Arial Narrow" w:cs="Arial Narrow"/>
          <w:sz w:val="20"/>
          <w:sz-cs w:val="20"/>
        </w:rPr>
        <w:t xml:space="preserve"/>
      </w:r>
    </w:p>
    <w:p>
      <w:pPr/>
      <w:r>
        <w:rPr>
          <w:rFonts w:ascii="Arial Narrow" w:hAnsi="Arial Narrow" w:cs="Arial Narrow"/>
          <w:sz w:val="24"/>
          <w:sz-cs w:val="24"/>
          <w:b/>
        </w:rPr>
        <w:t xml:space="preserve">Residual Risk</w:t>
      </w:r>
    </w:p>
    <w:p>
      <w:pPr/>
      <w:r>
        <w:rPr>
          <w:rFonts w:ascii="Arial Narrow" w:hAnsi="Arial Narrow" w:cs="Arial Narrow"/>
          <w:sz w:val="24"/>
          <w:sz-cs w:val="24"/>
          <w:b/>
        </w:rPr>
        <w:t xml:space="preserve">Review Frequency</w:t>
      </w:r>
    </w:p>
    <w:p>
      <w:pPr/>
      <w:r>
        <w:rPr>
          <w:rFonts w:ascii="Arial Narrow" w:hAnsi="Arial Narrow" w:cs="Arial Narrow"/>
          <w:sz w:val="24"/>
          <w:sz-cs w:val="24"/>
          <w:b/>
        </w:rPr>
        <w:t xml:space="preserve">What to do during the review.</w:t>
      </w:r>
    </w:p>
    <w:p>
      <w:pPr/>
      <w:r>
        <w:rPr>
          <w:rFonts w:ascii="Arial Narrow" w:hAnsi="Arial Narrow" w:cs="Arial Narrow"/>
          <w:sz w:val="24"/>
          <w:sz-cs w:val="24"/>
        </w:rPr>
        <w:t xml:space="preserve">Extreme </w:t>
      </w:r>
    </w:p>
    <w:p>
      <w:pPr/>
      <w:r>
        <w:rPr>
          <w:rFonts w:ascii="Arial Narrow" w:hAnsi="Arial Narrow" w:cs="Arial Narrow"/>
          <w:sz w:val="24"/>
          <w:sz-cs w:val="24"/>
        </w:rPr>
        <w:t xml:space="preserve">6 monthly</w:t>
      </w:r>
    </w:p>
    <w:p>
      <w:pPr/>
      <w:r>
        <w:rPr>
          <w:rFonts w:ascii="Arial Narrow" w:hAnsi="Arial Narrow" w:cs="Arial Narrow"/>
          <w:sz w:val="24"/>
          <w:sz-cs w:val="24"/>
        </w:rPr>
        <w:t xml:space="preserve"/>
      </w:r>
    </w:p>
    <w:p>
      <w:pPr/>
      <w:r>
        <w:rPr>
          <w:rFonts w:ascii="Arial Narrow" w:hAnsi="Arial Narrow" w:cs="Arial Narrow"/>
          <w:sz w:val="24"/>
          <w:sz-cs w:val="24"/>
        </w:rPr>
        <w:t xml:space="preserve">And/or</w:t>
      </w:r>
    </w:p>
    <w:p>
      <w:pPr/>
      <w:r>
        <w:rPr>
          <w:rFonts w:ascii="Arial Narrow" w:hAnsi="Arial Narrow" w:cs="Arial Narrow"/>
          <w:sz w:val="24"/>
          <w:sz-cs w:val="24"/>
        </w:rPr>
        <w:t xml:space="preserve">After an incident where deficiencies in identifying or controlling hazards have been observed</w:t>
      </w:r>
    </w:p>
    <w:p>
      <w:pPr/>
      <w:r>
        <w:rPr>
          <w:rFonts w:ascii="Arial Narrow" w:hAnsi="Arial Narrow" w:cs="Arial Narrow"/>
          <w:sz w:val="24"/>
          <w:sz-cs w:val="24"/>
        </w:rPr>
        <w:t xml:space="preserve">When changes to the activity need to occur</w:t>
      </w:r>
    </w:p>
    <w:p>
      <w:pPr/>
      <w:r>
        <w:rPr>
          <w:rFonts w:ascii="Arial Narrow" w:hAnsi="Arial Narrow" w:cs="Arial Narrow"/>
          <w:sz w:val="24"/>
          <w:sz-cs w:val="24"/>
        </w:rPr>
        <w:t xml:space="preserve">When significant changes (e.g. renovation) to the workplace need to occur</w:t>
      </w:r>
    </w:p>
    <w:p>
      <w:pPr/>
      <w:r>
        <w:rPr>
          <w:rFonts w:ascii="Arial Narrow" w:hAnsi="Arial Narrow" w:cs="Arial Narrow"/>
          <w:sz w:val="24"/>
          <w:sz-cs w:val="24"/>
        </w:rPr>
        <w:t xml:space="preserve">When HSRs request a review</w:t>
      </w:r>
    </w:p>
    <w:p>
      <w:pPr/>
      <w:r>
        <w:rPr>
          <w:rFonts w:ascii="Arial Narrow" w:hAnsi="Arial Narrow" w:cs="Arial Narrow"/>
          <w:sz w:val="24"/>
          <w:sz-cs w:val="24"/>
        </w:rPr>
        <w:t xml:space="preserve">Stop work. Review the control measures and introduce additional control measures to reduce the residual risk to Medium as a maximum.</w:t>
      </w:r>
    </w:p>
    <w:p>
      <w:pPr/>
      <w:r>
        <w:rPr>
          <w:rFonts w:ascii="Arial Narrow" w:hAnsi="Arial Narrow" w:cs="Arial Narrow"/>
          <w:sz w:val="24"/>
          <w:sz-cs w:val="24"/>
        </w:rPr>
        <w:t xml:space="preserve">High</w:t>
      </w:r>
    </w:p>
    <w:p>
      <w:pPr/>
      <w:r>
        <w:rPr>
          <w:rFonts w:ascii="Arial Narrow" w:hAnsi="Arial Narrow" w:cs="Arial Narrow"/>
          <w:sz w:val="24"/>
          <w:sz-cs w:val="24"/>
        </w:rPr>
        <w:t xml:space="preserve">Annually</w:t>
      </w:r>
    </w:p>
    <w:p>
      <w:pPr/>
      <w:r>
        <w:rPr>
          <w:rFonts w:ascii="Arial Narrow" w:hAnsi="Arial Narrow" w:cs="Arial Narrow"/>
          <w:sz w:val="24"/>
          <w:sz-cs w:val="24"/>
        </w:rPr>
        <w:t xml:space="preserve"/>
      </w:r>
    </w:p>
    <w:p>
      <w:pPr/>
      <w:r>
        <w:rPr>
          <w:rFonts w:ascii="Arial Narrow" w:hAnsi="Arial Narrow" w:cs="Arial Narrow"/>
          <w:sz w:val="24"/>
          <w:sz-cs w:val="24"/>
        </w:rPr>
        <w:t xml:space="preserve">Stop work. Review the control measures and introduce additional control measures to reduce the residual risk to Medium as a maximum.</w:t>
      </w:r>
    </w:p>
    <w:p>
      <w:pPr/>
      <w:r>
        <w:rPr>
          <w:rFonts w:ascii="Arial Narrow" w:hAnsi="Arial Narrow" w:cs="Arial Narrow"/>
          <w:sz w:val="24"/>
          <w:sz-cs w:val="24"/>
        </w:rPr>
        <w:t xml:space="preserve">Medium</w:t>
      </w:r>
    </w:p>
    <w:p>
      <w:pPr/>
      <w:r>
        <w:rPr>
          <w:rFonts w:ascii="Arial Narrow" w:hAnsi="Arial Narrow" w:cs="Arial Narrow"/>
          <w:sz w:val="24"/>
          <w:sz-cs w:val="24"/>
        </w:rPr>
        <w:t xml:space="preserve">Two yearly</w:t>
      </w:r>
    </w:p>
    <w:p>
      <w:pPr/>
      <w:r>
        <w:rPr>
          <w:rFonts w:ascii="Arial Narrow" w:hAnsi="Arial Narrow" w:cs="Arial Narrow"/>
          <w:sz w:val="24"/>
          <w:sz-cs w:val="24"/>
        </w:rPr>
        <w:t xml:space="preserve"/>
      </w:r>
    </w:p>
    <w:p>
      <w:pPr/>
      <w:r>
        <w:rPr>
          <w:rFonts w:ascii="Arial Narrow" w:hAnsi="Arial Narrow" w:cs="Arial Narrow"/>
          <w:sz w:val="24"/>
          <w:sz-cs w:val="24"/>
        </w:rPr>
        <w:t xml:space="preserve">Review the control measures.</w:t>
      </w:r>
    </w:p>
    <w:p>
      <w:pPr/>
      <w:r>
        <w:rPr>
          <w:rFonts w:ascii="Arial Narrow" w:hAnsi="Arial Narrow" w:cs="Arial Narrow"/>
          <w:sz w:val="24"/>
          <w:sz-cs w:val="24"/>
        </w:rPr>
        <w:t xml:space="preserve">Low</w:t>
      </w:r>
    </w:p>
    <w:p>
      <w:pPr/>
      <w:r>
        <w:rPr>
          <w:rFonts w:ascii="Arial Narrow" w:hAnsi="Arial Narrow" w:cs="Arial Narrow"/>
          <w:sz w:val="24"/>
          <w:sz-cs w:val="24"/>
        </w:rPr>
        <w:t xml:space="preserve">Three yearly</w:t>
      </w:r>
    </w:p>
    <w:p>
      <w:pPr/>
      <w:r>
        <w:rPr>
          <w:rFonts w:ascii="Arial Narrow" w:hAnsi="Arial Narrow" w:cs="Arial Narrow"/>
          <w:sz w:val="24"/>
          <w:sz-cs w:val="24"/>
        </w:rPr>
        <w:t xml:space="preserve"/>
      </w:r>
    </w:p>
    <w:p>
      <w:pPr/>
      <w:r>
        <w:rPr>
          <w:rFonts w:ascii="Arial Narrow" w:hAnsi="Arial Narrow" w:cs="Arial Narrow"/>
          <w:sz w:val="24"/>
          <w:sz-cs w:val="24"/>
        </w:rPr>
        <w:t xml:space="preserve">Review the control measures.</w:t>
      </w:r>
    </w:p>
    <w:p>
      <w:pPr/>
      <w:r>
        <w:rPr>
          <w:rFonts w:ascii="Arial Narrow" w:hAnsi="Arial Narrow" w:cs="Arial Narrow"/>
          <w:sz w:val="24"/>
          <w:sz-cs w:val="24"/>
        </w:rPr>
        <w:t xml:space="preserve"/>
      </w:r>
    </w:p>
    <w:sectPr>
      <w:pgSz w:w="11900" w:h="16840"/>
      <w:pgMar w:top="1418" w:right="1134" w:bottom="1440"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The Australian National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Clarke</dc:creator>
</cp:coreProperties>
</file>

<file path=docProps/meta.xml><?xml version="1.0" encoding="utf-8"?>
<meta xmlns="http://schemas.apple.com/cocoa/2006/metadata">
  <generator>CocoaOOXMLWriter/1894.6</generator>
</meta>
</file>